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2" w:type="dxa"/>
        <w:tblLayout w:type="fixed"/>
        <w:tblLook w:val="0000" w:firstRow="0" w:lastRow="0" w:firstColumn="0" w:lastColumn="0" w:noHBand="0" w:noVBand="0"/>
      </w:tblPr>
      <w:tblGrid>
        <w:gridCol w:w="3394"/>
        <w:gridCol w:w="6213"/>
      </w:tblGrid>
      <w:tr w:rsidR="00096A39" w:rsidRPr="00E558D0" w14:paraId="043A77C4" w14:textId="77777777" w:rsidTr="005E7171">
        <w:tc>
          <w:tcPr>
            <w:tcW w:w="3394" w:type="dxa"/>
          </w:tcPr>
          <w:p w14:paraId="7EDFC49E" w14:textId="77777777" w:rsidR="00096A39" w:rsidRPr="00E558D0" w:rsidRDefault="00096A39" w:rsidP="005E7171">
            <w:pPr>
              <w:pStyle w:val="Heading3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96A39">
              <w:rPr>
                <w:rFonts w:ascii="Times New Roman" w:hAnsi="Times New Roman"/>
                <w:sz w:val="28"/>
                <w:szCs w:val="28"/>
                <w:lang w:val="fr-FR"/>
              </w:rPr>
              <w:t>BỘ Y TẾ</w:t>
            </w:r>
          </w:p>
          <w:p w14:paraId="700B683F" w14:textId="6145F7E8" w:rsidR="00096A39" w:rsidRPr="00E558D0" w:rsidRDefault="00096A39" w:rsidP="00E558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558D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962DCA" wp14:editId="6E678C26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33020</wp:posOffset>
                      </wp:positionV>
                      <wp:extent cx="484505" cy="0"/>
                      <wp:effectExtent l="8255" t="9525" r="1206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53FF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5pt,2.6pt" to="98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"/>
                  </w:pict>
                </mc:Fallback>
              </mc:AlternateContent>
            </w:r>
          </w:p>
        </w:tc>
        <w:tc>
          <w:tcPr>
            <w:tcW w:w="6213" w:type="dxa"/>
          </w:tcPr>
          <w:p w14:paraId="00AB2802" w14:textId="77777777" w:rsidR="00096A39" w:rsidRPr="00E558D0" w:rsidRDefault="00096A39" w:rsidP="005E7171">
            <w:pPr>
              <w:pStyle w:val="Heading4"/>
              <w:rPr>
                <w:rFonts w:ascii="Times New Roman" w:hAnsi="Times New Roman"/>
                <w:bCs/>
                <w:sz w:val="28"/>
                <w:szCs w:val="26"/>
                <w:lang w:val="fr-FR"/>
              </w:rPr>
            </w:pPr>
            <w:r w:rsidRPr="00E558D0">
              <w:rPr>
                <w:rFonts w:ascii="Times New Roman" w:hAnsi="Times New Roman"/>
                <w:bCs/>
                <w:sz w:val="28"/>
                <w:szCs w:val="26"/>
                <w:lang w:val="fr-FR"/>
              </w:rPr>
              <w:t>CỘNG HOÀ XÃ HỘI CHỦ NGHĨA VIỆT NAM</w:t>
            </w:r>
          </w:p>
          <w:p w14:paraId="3E63582C" w14:textId="54447897" w:rsidR="00096A39" w:rsidRPr="00E558D0" w:rsidRDefault="00096A39" w:rsidP="00E558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E558D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8920E" wp14:editId="39275853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230505</wp:posOffset>
                      </wp:positionV>
                      <wp:extent cx="1593850" cy="0"/>
                      <wp:effectExtent l="12700" t="10795" r="1270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2325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18.15pt" to="21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"/>
                  </w:pict>
                </mc:Fallback>
              </mc:AlternateContent>
            </w:r>
            <w:r w:rsidRPr="00E558D0">
              <w:rPr>
                <w:rFonts w:ascii="Times New Roman" w:hAnsi="Times New Roman" w:cs="Times New Roman"/>
                <w:b/>
                <w:bCs/>
                <w:sz w:val="28"/>
                <w:szCs w:val="26"/>
                <w:lang w:val="pt-BR"/>
              </w:rPr>
              <w:t>Độc lập - Tự do - Hạnh phú</w:t>
            </w:r>
            <w:r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c</w:t>
            </w:r>
          </w:p>
        </w:tc>
      </w:tr>
      <w:tr w:rsidR="00096A39" w:rsidRPr="00E558D0" w14:paraId="43F548D8" w14:textId="77777777" w:rsidTr="005E7171">
        <w:tc>
          <w:tcPr>
            <w:tcW w:w="3394" w:type="dxa"/>
          </w:tcPr>
          <w:p w14:paraId="040CFB3F" w14:textId="570CDCD1" w:rsidR="00096A39" w:rsidRPr="00E558D0" w:rsidRDefault="00096A39" w:rsidP="005E7171">
            <w:pPr>
              <w:pStyle w:val="Heading3"/>
              <w:rPr>
                <w:rFonts w:ascii="Times New Roman" w:hAnsi="Times New Roman"/>
                <w:b w:val="0"/>
                <w:bCs w:val="0"/>
                <w:sz w:val="28"/>
                <w:szCs w:val="28"/>
                <w:lang w:val="fr-FR"/>
              </w:rPr>
            </w:pPr>
            <w:r w:rsidRPr="00E558D0">
              <w:rPr>
                <w:rFonts w:ascii="Times New Roman" w:hAnsi="Times New Roman"/>
                <w:b w:val="0"/>
                <w:bCs w:val="0"/>
                <w:sz w:val="28"/>
                <w:szCs w:val="26"/>
                <w:lang w:val="fr-FR"/>
              </w:rPr>
              <w:t>Số:           /QĐ - BYT</w:t>
            </w:r>
          </w:p>
        </w:tc>
        <w:tc>
          <w:tcPr>
            <w:tcW w:w="6213" w:type="dxa"/>
          </w:tcPr>
          <w:p w14:paraId="010F5324" w14:textId="673DE0FC" w:rsidR="00096A39" w:rsidRPr="00E558D0" w:rsidRDefault="00096A39" w:rsidP="00E558D0">
            <w:pPr>
              <w:pStyle w:val="Heading1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5E7171">
              <w:rPr>
                <w:rFonts w:ascii="Times New Roman" w:hAnsi="Times New Roman"/>
                <w:szCs w:val="28"/>
                <w:lang w:val="pt-BR"/>
              </w:rPr>
              <w:t xml:space="preserve">Hà Nội, ngày    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5E7171">
              <w:rPr>
                <w:rFonts w:ascii="Times New Roman" w:hAnsi="Times New Roman"/>
                <w:szCs w:val="28"/>
                <w:lang w:val="pt-BR"/>
              </w:rPr>
              <w:t xml:space="preserve">    tháng   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5E7171">
              <w:rPr>
                <w:rFonts w:ascii="Times New Roman" w:hAnsi="Times New Roman"/>
                <w:szCs w:val="28"/>
                <w:lang w:val="pt-BR"/>
              </w:rPr>
              <w:t xml:space="preserve">   năm 202</w:t>
            </w:r>
            <w:r>
              <w:rPr>
                <w:rFonts w:ascii="Times New Roman" w:hAnsi="Times New Roman"/>
                <w:szCs w:val="28"/>
                <w:lang w:val="pt-BR"/>
              </w:rPr>
              <w:t>1</w:t>
            </w:r>
          </w:p>
        </w:tc>
      </w:tr>
    </w:tbl>
    <w:p w14:paraId="52113D45" w14:textId="77777777" w:rsidR="00096A39" w:rsidRPr="00E558D0" w:rsidRDefault="00096A39" w:rsidP="00096A39">
      <w:pPr>
        <w:jc w:val="center"/>
        <w:rPr>
          <w:rFonts w:ascii="Times New Roman" w:hAnsi="Times New Roman" w:cs="Times New Roman"/>
          <w:b/>
          <w:sz w:val="28"/>
          <w:szCs w:val="27"/>
          <w:lang w:val="es-ES_tradnl"/>
        </w:rPr>
      </w:pPr>
    </w:p>
    <w:p w14:paraId="7A685A34" w14:textId="77777777" w:rsidR="00096A39" w:rsidRPr="00E558D0" w:rsidRDefault="00096A39" w:rsidP="00E5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es-ES_tradnl"/>
        </w:rPr>
      </w:pPr>
      <w:r w:rsidRPr="00E558D0">
        <w:rPr>
          <w:rFonts w:ascii="Times New Roman" w:hAnsi="Times New Roman" w:cs="Times New Roman"/>
          <w:b/>
          <w:sz w:val="28"/>
          <w:szCs w:val="27"/>
          <w:lang w:val="es-ES_tradnl"/>
        </w:rPr>
        <w:t>QUYẾT ĐỊNH</w:t>
      </w:r>
    </w:p>
    <w:p w14:paraId="515513BE" w14:textId="190FD7D2" w:rsidR="00096A39" w:rsidRPr="00E558D0" w:rsidRDefault="00096A39" w:rsidP="00E558D0">
      <w:pPr>
        <w:spacing w:after="0" w:line="240" w:lineRule="auto"/>
        <w:ind w:right="-125"/>
        <w:jc w:val="center"/>
        <w:rPr>
          <w:rFonts w:ascii="Times New Roman" w:hAnsi="Times New Roman" w:cs="Times New Roman"/>
          <w:b/>
          <w:sz w:val="28"/>
          <w:szCs w:val="27"/>
          <w:lang w:val="es-ES_tradnl"/>
        </w:rPr>
      </w:pPr>
      <w:r w:rsidRPr="00E558D0">
        <w:rPr>
          <w:rFonts w:ascii="Times New Roman" w:hAnsi="Times New Roman" w:cs="Times New Roman"/>
          <w:b/>
          <w:sz w:val="28"/>
          <w:szCs w:val="27"/>
          <w:lang w:val="es-ES_tradnl"/>
        </w:rPr>
        <w:t xml:space="preserve">Ban hành Tiêu chí </w:t>
      </w:r>
      <w:r w:rsidR="00BF7C56">
        <w:rPr>
          <w:rFonts w:ascii="Times New Roman" w:hAnsi="Times New Roman" w:cs="Times New Roman"/>
          <w:b/>
          <w:sz w:val="28"/>
          <w:szCs w:val="27"/>
          <w:lang w:val="es-ES_tradnl"/>
        </w:rPr>
        <w:t>cơ sở an toàn tiêm chủng vắc-xin phòng COVID-19</w:t>
      </w:r>
    </w:p>
    <w:p w14:paraId="47E33DAF" w14:textId="77777777" w:rsidR="00096A39" w:rsidRPr="00E558D0" w:rsidRDefault="00096A39" w:rsidP="00096A39">
      <w:pPr>
        <w:spacing w:after="60"/>
        <w:ind w:right="-125"/>
        <w:jc w:val="center"/>
        <w:rPr>
          <w:rFonts w:ascii="Times New Roman" w:hAnsi="Times New Roman" w:cs="Times New Roman"/>
          <w:b/>
          <w:sz w:val="27"/>
          <w:szCs w:val="27"/>
          <w:lang w:val="es-ES_tradnl"/>
        </w:rPr>
      </w:pPr>
      <w:r w:rsidRPr="00E558D0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EBC68" wp14:editId="347EE67B">
                <wp:simplePos x="0" y="0"/>
                <wp:positionH relativeFrom="column">
                  <wp:posOffset>1504495</wp:posOffset>
                </wp:positionH>
                <wp:positionV relativeFrom="paragraph">
                  <wp:posOffset>46832</wp:posOffset>
                </wp:positionV>
                <wp:extent cx="3131945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5057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5pt,3.7pt" to="365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"/>
            </w:pict>
          </mc:Fallback>
        </mc:AlternateContent>
      </w:r>
      <w:r w:rsidRPr="00E558D0">
        <w:rPr>
          <w:rFonts w:ascii="Times New Roman" w:eastAsia="MS Mincho" w:hAnsi="Times New Roman" w:cs="Times New Roman"/>
          <w:b/>
          <w:bCs/>
          <w:sz w:val="27"/>
          <w:szCs w:val="27"/>
          <w:lang w:val="es-ES"/>
        </w:rPr>
        <w:t xml:space="preserve">  </w:t>
      </w:r>
    </w:p>
    <w:p w14:paraId="73C23E5C" w14:textId="77777777" w:rsidR="00096A39" w:rsidRPr="00E558D0" w:rsidRDefault="00096A39" w:rsidP="00CD6207">
      <w:pPr>
        <w:spacing w:after="60"/>
        <w:jc w:val="center"/>
        <w:rPr>
          <w:rFonts w:ascii="Times New Roman" w:hAnsi="Times New Roman" w:cs="Times New Roman"/>
          <w:b/>
          <w:sz w:val="28"/>
          <w:szCs w:val="27"/>
          <w:lang w:val="es-ES_tradnl"/>
        </w:rPr>
      </w:pPr>
      <w:r w:rsidRPr="00E558D0">
        <w:rPr>
          <w:rFonts w:ascii="Times New Roman" w:hAnsi="Times New Roman" w:cs="Times New Roman"/>
          <w:b/>
          <w:sz w:val="28"/>
          <w:szCs w:val="27"/>
          <w:lang w:val="es-ES_tradnl"/>
        </w:rPr>
        <w:t>BỘ TRƯỞNG BỘ Y TẾ</w:t>
      </w:r>
    </w:p>
    <w:p w14:paraId="7DDF3CD0" w14:textId="77777777" w:rsidR="00096A39" w:rsidRPr="00E558D0" w:rsidRDefault="00096A39" w:rsidP="00E558D0">
      <w:pPr>
        <w:keepNext/>
        <w:spacing w:after="6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7"/>
          <w:lang w:val="es-ES_tradnl"/>
        </w:rPr>
      </w:pPr>
      <w:r w:rsidRPr="00E558D0">
        <w:rPr>
          <w:rFonts w:ascii="Times New Roman" w:hAnsi="Times New Roman" w:cs="Times New Roman"/>
          <w:i/>
          <w:sz w:val="28"/>
          <w:szCs w:val="27"/>
          <w:lang w:val="es-ES_tradnl"/>
        </w:rPr>
        <w:t>Căn cứ Luật Khám bệnh, chữa bệnh ngày 23 tháng 11 năm 2009;</w:t>
      </w:r>
    </w:p>
    <w:p w14:paraId="782CFF41" w14:textId="77777777" w:rsidR="00096A39" w:rsidRPr="00E558D0" w:rsidRDefault="00096A39" w:rsidP="00E558D0">
      <w:pPr>
        <w:keepNext/>
        <w:spacing w:after="6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7"/>
          <w:lang w:val="es-ES_tradnl"/>
        </w:rPr>
      </w:pPr>
      <w:r w:rsidRPr="00E558D0">
        <w:rPr>
          <w:rFonts w:ascii="Times New Roman" w:hAnsi="Times New Roman" w:cs="Times New Roman"/>
          <w:i/>
          <w:sz w:val="28"/>
          <w:szCs w:val="27"/>
          <w:lang w:val="es-ES_tradnl"/>
        </w:rPr>
        <w:t>Căn cứ Nghị định số 75/2017/NĐ-CP ngày 20 tháng 6 năm 2017 của Chính phủ quy định chức năng, nhiệm vụ, quyền hạn và cơ cấu tổ chức của Bộ Y tế;</w:t>
      </w:r>
    </w:p>
    <w:p w14:paraId="26CF06C7" w14:textId="77777777" w:rsidR="00096A39" w:rsidRPr="00E558D0" w:rsidRDefault="00096A39" w:rsidP="00E558D0">
      <w:pPr>
        <w:keepNext/>
        <w:spacing w:after="6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7"/>
          <w:lang w:val="es-ES_tradnl"/>
        </w:rPr>
      </w:pPr>
      <w:r w:rsidRPr="00E558D0">
        <w:rPr>
          <w:rFonts w:ascii="Times New Roman" w:hAnsi="Times New Roman" w:cs="Times New Roman"/>
          <w:i/>
          <w:sz w:val="28"/>
          <w:szCs w:val="27"/>
          <w:lang w:val="es-ES_tradnl"/>
        </w:rPr>
        <w:t>Theo đề nghị của Cục trưởng Cục Quản lý Khám, chữa bệnh, Bộ Y tế,</w:t>
      </w:r>
    </w:p>
    <w:p w14:paraId="6F43D08A" w14:textId="28F391D7" w:rsidR="00096A39" w:rsidRPr="00E558D0" w:rsidRDefault="00096A39" w:rsidP="00CD6207">
      <w:pPr>
        <w:spacing w:before="280" w:after="120"/>
        <w:ind w:right="-79"/>
        <w:jc w:val="center"/>
        <w:rPr>
          <w:rFonts w:ascii="Times New Roman" w:hAnsi="Times New Roman" w:cs="Times New Roman"/>
          <w:b/>
          <w:sz w:val="28"/>
          <w:szCs w:val="27"/>
          <w:lang w:val="es-ES_tradnl"/>
        </w:rPr>
      </w:pPr>
      <w:r w:rsidRPr="00E558D0">
        <w:rPr>
          <w:rFonts w:ascii="Times New Roman" w:hAnsi="Times New Roman" w:cs="Times New Roman"/>
          <w:b/>
          <w:sz w:val="28"/>
          <w:szCs w:val="27"/>
          <w:lang w:val="es-ES_tradnl"/>
        </w:rPr>
        <w:t>QUYẾT ĐỊNH:</w:t>
      </w:r>
    </w:p>
    <w:p w14:paraId="17A42C94" w14:textId="18DE7B01" w:rsidR="00096A39" w:rsidRPr="00E558D0" w:rsidRDefault="00096A39" w:rsidP="00E558D0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7"/>
          <w:lang w:val="es-ES_tradnl"/>
        </w:rPr>
      </w:pPr>
      <w:r w:rsidRPr="00E558D0">
        <w:rPr>
          <w:rFonts w:ascii="Times New Roman" w:hAnsi="Times New Roman" w:cs="Times New Roman"/>
          <w:b/>
          <w:sz w:val="28"/>
          <w:szCs w:val="27"/>
          <w:lang w:val="es-ES_tradnl"/>
        </w:rPr>
        <w:t>Điều 1.</w:t>
      </w:r>
      <w:r w:rsidRPr="00E558D0">
        <w:rPr>
          <w:rFonts w:ascii="Times New Roman" w:hAnsi="Times New Roman" w:cs="Times New Roman"/>
          <w:sz w:val="28"/>
          <w:szCs w:val="27"/>
          <w:lang w:val="es-ES_tradnl"/>
        </w:rPr>
        <w:t xml:space="preserve"> Ban hành kèm theo Quyết định này “</w:t>
      </w:r>
      <w:r w:rsidR="00B721CB" w:rsidRPr="00E558D0">
        <w:rPr>
          <w:rFonts w:ascii="Times New Roman" w:hAnsi="Times New Roman" w:cs="Times New Roman"/>
          <w:sz w:val="28"/>
          <w:szCs w:val="27"/>
          <w:lang w:val="es-ES_tradnl"/>
        </w:rPr>
        <w:t>Tiêu chí cơ sở an toàn tiêm chủng vắc-xin phòng COVID-19</w:t>
      </w:r>
      <w:r w:rsidRPr="00E558D0">
        <w:rPr>
          <w:rFonts w:ascii="Times New Roman" w:hAnsi="Times New Roman" w:cs="Times New Roman"/>
          <w:sz w:val="28"/>
          <w:szCs w:val="27"/>
          <w:lang w:val="es-ES_tradnl"/>
        </w:rPr>
        <w:t>”.</w:t>
      </w:r>
    </w:p>
    <w:p w14:paraId="104EF9B8" w14:textId="6B384DBC" w:rsidR="00096A39" w:rsidRPr="00E558D0" w:rsidRDefault="00096A39" w:rsidP="00E558D0">
      <w:pPr>
        <w:spacing w:after="6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7"/>
          <w:lang w:val="sv-SE"/>
        </w:rPr>
      </w:pPr>
      <w:r w:rsidRPr="00E558D0">
        <w:rPr>
          <w:rFonts w:ascii="Times New Roman" w:hAnsi="Times New Roman" w:cs="Times New Roman"/>
          <w:b/>
          <w:bCs/>
          <w:sz w:val="28"/>
          <w:szCs w:val="27"/>
          <w:lang w:val="sv-SE"/>
        </w:rPr>
        <w:t>Điều 2.</w:t>
      </w:r>
      <w:r w:rsidRPr="00E558D0">
        <w:rPr>
          <w:rFonts w:ascii="Times New Roman" w:hAnsi="Times New Roman" w:cs="Times New Roman"/>
          <w:bCs/>
          <w:sz w:val="28"/>
          <w:szCs w:val="27"/>
          <w:lang w:val="sv-SE"/>
        </w:rPr>
        <w:t xml:space="preserve"> </w:t>
      </w:r>
      <w:r w:rsidRPr="00E558D0">
        <w:rPr>
          <w:rFonts w:ascii="Times New Roman" w:hAnsi="Times New Roman" w:cs="Times New Roman"/>
          <w:sz w:val="28"/>
          <w:szCs w:val="27"/>
          <w:lang w:val="es-ES_tradnl"/>
        </w:rPr>
        <w:t>“</w:t>
      </w:r>
      <w:r w:rsidR="00B721CB" w:rsidRPr="00E558D0">
        <w:rPr>
          <w:rFonts w:ascii="Times New Roman" w:hAnsi="Times New Roman" w:cs="Times New Roman"/>
          <w:sz w:val="28"/>
          <w:szCs w:val="27"/>
          <w:lang w:val="es-ES_tradnl"/>
        </w:rPr>
        <w:t>Tiêu chí cơ sở an toàn tiêm chủng vắc-xin phòng COVID-19</w:t>
      </w:r>
      <w:r w:rsidRPr="00E558D0">
        <w:rPr>
          <w:rFonts w:ascii="Times New Roman" w:hAnsi="Times New Roman" w:cs="Times New Roman"/>
          <w:sz w:val="28"/>
          <w:szCs w:val="27"/>
          <w:lang w:val="es-ES_tradnl"/>
        </w:rPr>
        <w:t xml:space="preserve">” áp dụng cho </w:t>
      </w:r>
      <w:r w:rsidR="00B721CB">
        <w:rPr>
          <w:rFonts w:ascii="Times New Roman" w:hAnsi="Times New Roman" w:cs="Times New Roman"/>
          <w:sz w:val="28"/>
          <w:szCs w:val="27"/>
          <w:lang w:val="es-ES_tradnl"/>
        </w:rPr>
        <w:t xml:space="preserve">toàn bộ </w:t>
      </w:r>
      <w:r w:rsidRPr="00E558D0">
        <w:rPr>
          <w:rFonts w:ascii="Times New Roman" w:hAnsi="Times New Roman" w:cs="Times New Roman"/>
          <w:sz w:val="28"/>
          <w:szCs w:val="27"/>
          <w:lang w:val="es-ES_tradnl"/>
        </w:rPr>
        <w:t xml:space="preserve">các </w:t>
      </w:r>
      <w:r w:rsidR="00B721CB">
        <w:rPr>
          <w:rFonts w:ascii="Times New Roman" w:hAnsi="Times New Roman" w:cs="Times New Roman"/>
          <w:sz w:val="28"/>
          <w:szCs w:val="27"/>
          <w:lang w:val="es-ES_tradnl"/>
        </w:rPr>
        <w:t xml:space="preserve">cơ sở thực hiện </w:t>
      </w:r>
      <w:r w:rsidR="00B721CB" w:rsidRPr="005E7171">
        <w:rPr>
          <w:rFonts w:ascii="Times New Roman" w:hAnsi="Times New Roman" w:cs="Times New Roman"/>
          <w:sz w:val="28"/>
          <w:szCs w:val="27"/>
          <w:lang w:val="es-ES_tradnl"/>
        </w:rPr>
        <w:t>tiêm chủng vắc-xin phòng COVID-19</w:t>
      </w:r>
      <w:r w:rsidRPr="00E558D0">
        <w:rPr>
          <w:rFonts w:ascii="Times New Roman" w:hAnsi="Times New Roman" w:cs="Times New Roman"/>
          <w:sz w:val="28"/>
          <w:szCs w:val="27"/>
          <w:lang w:val="es-ES_tradnl"/>
        </w:rPr>
        <w:t xml:space="preserve">; góp phần bảo đảm </w:t>
      </w:r>
      <w:r w:rsidR="00B721CB">
        <w:rPr>
          <w:rFonts w:ascii="Times New Roman" w:hAnsi="Times New Roman" w:cs="Times New Roman"/>
          <w:sz w:val="28"/>
          <w:szCs w:val="27"/>
          <w:lang w:val="es-ES_tradnl"/>
        </w:rPr>
        <w:t>công tác an toàn tiêm chủng tại các cơ sở tiêm chủng cố định và lưu động</w:t>
      </w:r>
      <w:r w:rsidRPr="00E558D0">
        <w:rPr>
          <w:rFonts w:ascii="Times New Roman" w:hAnsi="Times New Roman" w:cs="Times New Roman"/>
          <w:sz w:val="28"/>
          <w:szCs w:val="27"/>
          <w:lang w:val="es-ES_tradnl"/>
        </w:rPr>
        <w:t xml:space="preserve">. </w:t>
      </w:r>
    </w:p>
    <w:p w14:paraId="40CEB40D" w14:textId="697FDD14" w:rsidR="00096A39" w:rsidRPr="00E558D0" w:rsidRDefault="00096A39" w:rsidP="00E558D0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7"/>
          <w:lang w:val="sv-SE"/>
        </w:rPr>
      </w:pPr>
      <w:r w:rsidRPr="00E558D0">
        <w:rPr>
          <w:rFonts w:ascii="Times New Roman" w:hAnsi="Times New Roman" w:cs="Times New Roman"/>
          <w:b/>
          <w:sz w:val="28"/>
          <w:szCs w:val="27"/>
          <w:lang w:val="sv-SE"/>
        </w:rPr>
        <w:t>Điều 3.</w:t>
      </w:r>
      <w:r w:rsidRPr="00E558D0">
        <w:rPr>
          <w:rFonts w:ascii="Times New Roman" w:hAnsi="Times New Roman" w:cs="Times New Roman"/>
          <w:sz w:val="28"/>
          <w:szCs w:val="27"/>
          <w:lang w:val="sv-SE"/>
        </w:rPr>
        <w:t xml:space="preserve"> Giao Cục Quản lý Khám, chữa bệnh</w:t>
      </w:r>
      <w:r w:rsidR="00CD6207">
        <w:rPr>
          <w:rFonts w:ascii="Times New Roman" w:hAnsi="Times New Roman" w:cs="Times New Roman"/>
          <w:sz w:val="28"/>
          <w:szCs w:val="27"/>
          <w:lang w:val="sv-SE"/>
        </w:rPr>
        <w:t xml:space="preserve"> làm đầu mối,</w:t>
      </w:r>
      <w:r w:rsidR="00D27E33">
        <w:rPr>
          <w:rFonts w:ascii="Times New Roman" w:hAnsi="Times New Roman" w:cs="Times New Roman"/>
          <w:sz w:val="28"/>
          <w:szCs w:val="27"/>
          <w:lang w:val="sv-SE"/>
        </w:rPr>
        <w:t xml:space="preserve"> phối hợp với Cục Y tế Dự phòng</w:t>
      </w:r>
      <w:r w:rsidRPr="00E558D0">
        <w:rPr>
          <w:rFonts w:ascii="Times New Roman" w:hAnsi="Times New Roman" w:cs="Times New Roman"/>
          <w:sz w:val="28"/>
          <w:szCs w:val="27"/>
          <w:lang w:val="sv-SE"/>
        </w:rPr>
        <w:t xml:space="preserve"> chịu trách nhiệm </w:t>
      </w:r>
      <w:r w:rsidR="000E736D" w:rsidRPr="00E558D0">
        <w:rPr>
          <w:rFonts w:ascii="Times New Roman" w:hAnsi="Times New Roman" w:cs="Times New Roman"/>
          <w:sz w:val="28"/>
          <w:szCs w:val="27"/>
          <w:lang w:val="sv-SE"/>
        </w:rPr>
        <w:t>chỉ đạo</w:t>
      </w:r>
      <w:r w:rsidR="000E736D">
        <w:rPr>
          <w:rFonts w:ascii="Times New Roman" w:hAnsi="Times New Roman" w:cs="Times New Roman"/>
          <w:sz w:val="28"/>
          <w:szCs w:val="27"/>
          <w:lang w:val="sv-SE"/>
        </w:rPr>
        <w:t xml:space="preserve">, </w:t>
      </w:r>
      <w:r w:rsidRPr="00E558D0">
        <w:rPr>
          <w:rFonts w:ascii="Times New Roman" w:hAnsi="Times New Roman" w:cs="Times New Roman"/>
          <w:sz w:val="28"/>
          <w:szCs w:val="27"/>
          <w:lang w:val="sv-SE"/>
        </w:rPr>
        <w:t>hướng dẫn, kiểm tra, theo dõi, giám sát việc triển khai</w:t>
      </w:r>
      <w:r w:rsidR="000E736D">
        <w:rPr>
          <w:rFonts w:ascii="Times New Roman" w:hAnsi="Times New Roman" w:cs="Times New Roman"/>
          <w:sz w:val="28"/>
          <w:szCs w:val="27"/>
          <w:lang w:val="sv-SE"/>
        </w:rPr>
        <w:t xml:space="preserve"> và đánh giá</w:t>
      </w:r>
      <w:r w:rsidRPr="00E558D0">
        <w:rPr>
          <w:rFonts w:ascii="Times New Roman" w:hAnsi="Times New Roman" w:cs="Times New Roman"/>
          <w:sz w:val="28"/>
          <w:szCs w:val="27"/>
          <w:lang w:val="sv-SE"/>
        </w:rPr>
        <w:t xml:space="preserve"> </w:t>
      </w:r>
      <w:r w:rsidR="000A45E8">
        <w:rPr>
          <w:rFonts w:ascii="Times New Roman" w:hAnsi="Times New Roman" w:cs="Times New Roman"/>
          <w:sz w:val="28"/>
          <w:szCs w:val="27"/>
          <w:lang w:val="sv-SE"/>
        </w:rPr>
        <w:t>T</w:t>
      </w:r>
      <w:r w:rsidRPr="00E558D0">
        <w:rPr>
          <w:rFonts w:ascii="Times New Roman" w:hAnsi="Times New Roman" w:cs="Times New Roman"/>
          <w:sz w:val="28"/>
          <w:szCs w:val="27"/>
          <w:lang w:val="sv-SE"/>
        </w:rPr>
        <w:t>iêu chí; tổng hợp kết quả đánh giá của các</w:t>
      </w:r>
      <w:r w:rsidR="00CD6207">
        <w:rPr>
          <w:rFonts w:ascii="Times New Roman" w:hAnsi="Times New Roman" w:cs="Times New Roman"/>
          <w:sz w:val="28"/>
          <w:szCs w:val="27"/>
          <w:lang w:val="sv-SE"/>
        </w:rPr>
        <w:t xml:space="preserve"> cơ sở tiêm chủng vắc-xin </w:t>
      </w:r>
      <w:r w:rsidR="0041072B">
        <w:rPr>
          <w:rFonts w:ascii="Times New Roman" w:hAnsi="Times New Roman" w:cs="Times New Roman"/>
          <w:sz w:val="28"/>
          <w:szCs w:val="27"/>
          <w:lang w:val="sv-SE"/>
        </w:rPr>
        <w:t xml:space="preserve">phòng </w:t>
      </w:r>
      <w:r w:rsidR="00CD6207">
        <w:rPr>
          <w:rFonts w:ascii="Times New Roman" w:hAnsi="Times New Roman" w:cs="Times New Roman"/>
          <w:sz w:val="28"/>
          <w:szCs w:val="27"/>
          <w:lang w:val="sv-SE"/>
        </w:rPr>
        <w:t>COVID-19</w:t>
      </w:r>
      <w:r w:rsidRPr="00E558D0">
        <w:rPr>
          <w:rFonts w:ascii="Times New Roman" w:hAnsi="Times New Roman" w:cs="Times New Roman"/>
          <w:sz w:val="28"/>
          <w:szCs w:val="27"/>
          <w:lang w:val="sv-SE"/>
        </w:rPr>
        <w:t>, báo cáo Bộ trưởng Bộ Y tế.</w:t>
      </w:r>
    </w:p>
    <w:p w14:paraId="54DE3701" w14:textId="77777777" w:rsidR="00096A39" w:rsidRPr="00E558D0" w:rsidRDefault="00096A39" w:rsidP="00E558D0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7"/>
          <w:lang w:val="sv-SE"/>
        </w:rPr>
      </w:pPr>
      <w:r w:rsidRPr="00E558D0">
        <w:rPr>
          <w:rFonts w:ascii="Times New Roman" w:hAnsi="Times New Roman" w:cs="Times New Roman"/>
          <w:b/>
          <w:sz w:val="28"/>
          <w:szCs w:val="27"/>
          <w:lang w:val="sv-SE"/>
        </w:rPr>
        <w:t>Điều 4</w:t>
      </w:r>
      <w:r w:rsidRPr="00E558D0">
        <w:rPr>
          <w:rFonts w:ascii="Times New Roman" w:hAnsi="Times New Roman" w:cs="Times New Roman"/>
          <w:sz w:val="28"/>
          <w:szCs w:val="27"/>
          <w:lang w:val="sv-SE"/>
        </w:rPr>
        <w:t xml:space="preserve">. Quyết định này có hiệu lực kể từ ngày ký, ban hành. </w:t>
      </w:r>
    </w:p>
    <w:p w14:paraId="6BF10ADC" w14:textId="34FC35D2" w:rsidR="00096A39" w:rsidRPr="00E558D0" w:rsidRDefault="00096A39" w:rsidP="00E558D0">
      <w:pPr>
        <w:spacing w:after="240" w:line="240" w:lineRule="auto"/>
        <w:ind w:firstLine="426"/>
        <w:jc w:val="both"/>
        <w:rPr>
          <w:rFonts w:ascii="Times New Roman" w:hAnsi="Times New Roman" w:cs="Times New Roman"/>
          <w:sz w:val="28"/>
          <w:szCs w:val="27"/>
          <w:lang w:val="sv-SE"/>
        </w:rPr>
      </w:pPr>
      <w:r w:rsidRPr="00E558D0">
        <w:rPr>
          <w:rFonts w:ascii="Times New Roman" w:hAnsi="Times New Roman" w:cs="Times New Roman"/>
          <w:b/>
          <w:sz w:val="28"/>
          <w:szCs w:val="27"/>
          <w:lang w:val="sv-SE"/>
        </w:rPr>
        <w:t>Điều 5.</w:t>
      </w:r>
      <w:r w:rsidRPr="00E558D0">
        <w:rPr>
          <w:rFonts w:ascii="Times New Roman" w:hAnsi="Times New Roman" w:cs="Times New Roman"/>
          <w:sz w:val="28"/>
          <w:szCs w:val="27"/>
          <w:lang w:val="sv-SE"/>
        </w:rPr>
        <w:t xml:space="preserve"> Các Ông, Bà: Cục trưởng Cục Quản lý Khám, chữa bệnh,</w:t>
      </w:r>
      <w:r w:rsidR="000A45E8">
        <w:rPr>
          <w:rFonts w:ascii="Times New Roman" w:hAnsi="Times New Roman" w:cs="Times New Roman"/>
          <w:sz w:val="28"/>
          <w:szCs w:val="27"/>
          <w:lang w:val="sv-SE"/>
        </w:rPr>
        <w:t xml:space="preserve"> </w:t>
      </w:r>
      <w:r w:rsidR="000A45E8" w:rsidRPr="00E558D0">
        <w:rPr>
          <w:rFonts w:ascii="Times New Roman" w:hAnsi="Times New Roman" w:cs="Times New Roman"/>
          <w:sz w:val="28"/>
          <w:szCs w:val="27"/>
          <w:lang w:val="sv-SE"/>
        </w:rPr>
        <w:t>Cục trưởng Cục</w:t>
      </w:r>
      <w:r w:rsidR="000A45E8">
        <w:rPr>
          <w:rFonts w:ascii="Times New Roman" w:hAnsi="Times New Roman" w:cs="Times New Roman"/>
          <w:sz w:val="28"/>
          <w:szCs w:val="27"/>
          <w:lang w:val="sv-SE"/>
        </w:rPr>
        <w:t xml:space="preserve"> Y tế Dự phòng,</w:t>
      </w:r>
      <w:r w:rsidRPr="00E558D0">
        <w:rPr>
          <w:rFonts w:ascii="Times New Roman" w:hAnsi="Times New Roman" w:cs="Times New Roman"/>
          <w:sz w:val="28"/>
          <w:szCs w:val="27"/>
          <w:lang w:val="sv-SE"/>
        </w:rPr>
        <w:t xml:space="preserve"> Chánh Văn phòng Bộ, Chánh Thanh tra Bộ, Vụ trưởng, Cục trưởng các Vụ, Cục thuộc Bộ Y tế; Giám đốc các bệnh viện, viện có giường bệnh trực thuộc Bộ Y tế; Giám đốc Sở Y tế các tỉnh, thành phố trực thuộc Trung ương, Thủ trưởng các đơn vị có liên quan; Thủ trưởng Y tế các Bộ, ngành chịu trách nhiệm thi hành Quyết định này./.</w:t>
      </w:r>
    </w:p>
    <w:tbl>
      <w:tblPr>
        <w:tblW w:w="9057" w:type="dxa"/>
        <w:tblLayout w:type="fixed"/>
        <w:tblLook w:val="0000" w:firstRow="0" w:lastRow="0" w:firstColumn="0" w:lastColumn="0" w:noHBand="0" w:noVBand="0"/>
      </w:tblPr>
      <w:tblGrid>
        <w:gridCol w:w="5778"/>
        <w:gridCol w:w="3279"/>
      </w:tblGrid>
      <w:tr w:rsidR="00096A39" w:rsidRPr="00E558D0" w14:paraId="1606E110" w14:textId="77777777" w:rsidTr="005E7171">
        <w:tc>
          <w:tcPr>
            <w:tcW w:w="5778" w:type="dxa"/>
          </w:tcPr>
          <w:p w14:paraId="193A9089" w14:textId="77777777" w:rsidR="00096A39" w:rsidRPr="00E558D0" w:rsidRDefault="00096A39" w:rsidP="00E558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sv-SE"/>
              </w:rPr>
            </w:pPr>
            <w:r w:rsidRPr="00E558D0">
              <w:rPr>
                <w:rFonts w:ascii="Times New Roman" w:hAnsi="Times New Roman" w:cs="Times New Roman"/>
                <w:b/>
                <w:i/>
                <w:lang w:val="sv-SE"/>
              </w:rPr>
              <w:t>Nơi nhận:</w:t>
            </w:r>
          </w:p>
          <w:p w14:paraId="76C79FEC" w14:textId="77777777" w:rsidR="00096A39" w:rsidRPr="00E558D0" w:rsidRDefault="00096A39" w:rsidP="00E558D0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E558D0">
              <w:rPr>
                <w:rFonts w:ascii="Times New Roman" w:hAnsi="Times New Roman" w:cs="Times New Roman"/>
                <w:lang w:val="sv-SE"/>
              </w:rPr>
              <w:t>- Như Điều 5;</w:t>
            </w:r>
          </w:p>
          <w:p w14:paraId="634F1DDD" w14:textId="77777777" w:rsidR="00096A39" w:rsidRPr="00E558D0" w:rsidRDefault="00096A39" w:rsidP="00E558D0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E558D0">
              <w:rPr>
                <w:rFonts w:ascii="Times New Roman" w:hAnsi="Times New Roman" w:cs="Times New Roman"/>
                <w:lang w:val="sv-SE"/>
              </w:rPr>
              <w:t>- Phó Thủ tướng CP. Vũ Đức Đam (để b/cáo);</w:t>
            </w:r>
          </w:p>
          <w:p w14:paraId="6D398E4F" w14:textId="45B9CC2C" w:rsidR="00096A39" w:rsidRPr="00E558D0" w:rsidRDefault="00096A39" w:rsidP="00E558D0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E558D0">
              <w:rPr>
                <w:rFonts w:ascii="Times New Roman" w:hAnsi="Times New Roman" w:cs="Times New Roman"/>
                <w:lang w:val="sv-SE"/>
              </w:rPr>
              <w:t>- Bộ trưởng Nguyễn Thanh Long (để b/cáo);</w:t>
            </w:r>
          </w:p>
          <w:p w14:paraId="54156389" w14:textId="77777777" w:rsidR="00096A39" w:rsidRPr="00E558D0" w:rsidRDefault="00096A39" w:rsidP="00E558D0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E558D0">
              <w:rPr>
                <w:rFonts w:ascii="Times New Roman" w:hAnsi="Times New Roman" w:cs="Times New Roman"/>
                <w:lang w:val="sv-SE"/>
              </w:rPr>
              <w:t>- Các đ/c Thứ trưởng (để chỉ đạo);</w:t>
            </w:r>
          </w:p>
          <w:p w14:paraId="53985BE8" w14:textId="77777777" w:rsidR="00096A39" w:rsidRPr="00E558D0" w:rsidRDefault="00096A39" w:rsidP="00E558D0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E558D0">
              <w:rPr>
                <w:rFonts w:ascii="Times New Roman" w:hAnsi="Times New Roman" w:cs="Times New Roman"/>
                <w:lang w:val="sv-SE"/>
              </w:rPr>
              <w:t>- Cổng TTĐT Bộ Y tế, Trang TTĐT Cục QLKCB;</w:t>
            </w:r>
          </w:p>
          <w:p w14:paraId="170AA4A8" w14:textId="5DABB610" w:rsidR="00096A39" w:rsidRPr="00E558D0" w:rsidRDefault="00096A39" w:rsidP="00E558D0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E558D0">
              <w:rPr>
                <w:rFonts w:ascii="Times New Roman" w:hAnsi="Times New Roman" w:cs="Times New Roman"/>
                <w:lang w:val="sv-SE"/>
              </w:rPr>
              <w:t xml:space="preserve">- Các </w:t>
            </w:r>
            <w:r w:rsidR="00CD6207">
              <w:rPr>
                <w:rFonts w:ascii="Times New Roman" w:hAnsi="Times New Roman" w:cs="Times New Roman"/>
                <w:lang w:val="sv-SE"/>
              </w:rPr>
              <w:t>đơn vị thuộc Bộ</w:t>
            </w:r>
            <w:r w:rsidRPr="00E558D0">
              <w:rPr>
                <w:rFonts w:ascii="Times New Roman" w:hAnsi="Times New Roman" w:cs="Times New Roman"/>
                <w:lang w:val="sv-SE"/>
              </w:rPr>
              <w:t>;</w:t>
            </w:r>
          </w:p>
          <w:p w14:paraId="0E5B7E8D" w14:textId="2B2BF9D8" w:rsidR="00096A39" w:rsidRPr="00E558D0" w:rsidRDefault="00096A39" w:rsidP="00E558D0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E558D0">
              <w:rPr>
                <w:rFonts w:ascii="Times New Roman" w:hAnsi="Times New Roman" w:cs="Times New Roman"/>
                <w:lang w:val="sv-SE"/>
              </w:rPr>
              <w:t>- Sở Y tế, Y tế các Bộ, ngành</w:t>
            </w:r>
            <w:r w:rsidR="00CD6207">
              <w:rPr>
                <w:rFonts w:ascii="Times New Roman" w:hAnsi="Times New Roman" w:cs="Times New Roman"/>
                <w:lang w:val="sv-SE"/>
              </w:rPr>
              <w:t>, CDC</w:t>
            </w:r>
            <w:r w:rsidRPr="00E558D0">
              <w:rPr>
                <w:rFonts w:ascii="Times New Roman" w:hAnsi="Times New Roman" w:cs="Times New Roman"/>
                <w:lang w:val="sv-SE"/>
              </w:rPr>
              <w:t xml:space="preserve"> (để t/hiện);</w:t>
            </w:r>
          </w:p>
          <w:p w14:paraId="67129F91" w14:textId="49718615" w:rsidR="00096A39" w:rsidRPr="00E558D0" w:rsidRDefault="00096A39" w:rsidP="00E558D0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E558D0">
              <w:rPr>
                <w:rFonts w:ascii="Times New Roman" w:hAnsi="Times New Roman" w:cs="Times New Roman"/>
                <w:lang w:val="sv-SE"/>
              </w:rPr>
              <w:t>- BV trực thuộc BYT</w:t>
            </w:r>
            <w:r w:rsidR="00CD6207">
              <w:rPr>
                <w:rFonts w:ascii="Times New Roman" w:hAnsi="Times New Roman" w:cs="Times New Roman"/>
                <w:lang w:val="sv-SE"/>
              </w:rPr>
              <w:t xml:space="preserve"> và t</w:t>
            </w:r>
            <w:r w:rsidRPr="00E558D0">
              <w:rPr>
                <w:rFonts w:ascii="Times New Roman" w:hAnsi="Times New Roman" w:cs="Times New Roman"/>
                <w:lang w:val="sv-SE"/>
              </w:rPr>
              <w:t>rường ĐH (để t/hiện);</w:t>
            </w:r>
          </w:p>
          <w:p w14:paraId="50806E4B" w14:textId="77777777" w:rsidR="00096A39" w:rsidRPr="00E558D0" w:rsidRDefault="00096A39" w:rsidP="00E558D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E558D0">
              <w:rPr>
                <w:rFonts w:ascii="Times New Roman" w:hAnsi="Times New Roman" w:cs="Times New Roman"/>
                <w:lang w:val="sv-SE"/>
              </w:rPr>
              <w:t xml:space="preserve">- </w:t>
            </w:r>
            <w:r w:rsidRPr="00E558D0">
              <w:rPr>
                <w:rFonts w:ascii="Times New Roman" w:hAnsi="Times New Roman" w:cs="Times New Roman"/>
                <w:lang w:val="pt-BR"/>
              </w:rPr>
              <w:t>Lưu: VT, KCB.</w:t>
            </w:r>
          </w:p>
        </w:tc>
        <w:tc>
          <w:tcPr>
            <w:tcW w:w="3279" w:type="dxa"/>
          </w:tcPr>
          <w:p w14:paraId="6A140D4F" w14:textId="1A91CF05" w:rsidR="00096A39" w:rsidRPr="00E558D0" w:rsidRDefault="00096A39" w:rsidP="00E55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558D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KT. BỘ TRƯỞNG</w:t>
            </w:r>
          </w:p>
          <w:p w14:paraId="1E4F7647" w14:textId="77777777" w:rsidR="00096A39" w:rsidRPr="00E558D0" w:rsidRDefault="00096A39" w:rsidP="00E55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558D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 TRƯỞNG</w:t>
            </w:r>
          </w:p>
          <w:p w14:paraId="69794ED1" w14:textId="77777777" w:rsidR="00096A39" w:rsidRPr="00E558D0" w:rsidRDefault="00096A39" w:rsidP="00E55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6DD19DA3" w14:textId="77777777" w:rsidR="00096A39" w:rsidRPr="00E558D0" w:rsidRDefault="00096A39" w:rsidP="00E55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1D995DC5" w14:textId="77777777" w:rsidR="00096A39" w:rsidRPr="00E558D0" w:rsidRDefault="00096A39" w:rsidP="00E55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1FAF033E" w14:textId="77777777" w:rsidR="00096A39" w:rsidRPr="00E558D0" w:rsidRDefault="00096A39" w:rsidP="00E55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14:paraId="181C2F9A" w14:textId="77777777" w:rsidR="00096A39" w:rsidRPr="00E558D0" w:rsidRDefault="00096A39" w:rsidP="00E55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0C5AE4C4" w14:textId="77777777" w:rsidR="00096A39" w:rsidRPr="00E558D0" w:rsidRDefault="00096A39" w:rsidP="00E55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Trường Sơn</w:t>
            </w:r>
          </w:p>
        </w:tc>
      </w:tr>
    </w:tbl>
    <w:p w14:paraId="20F4DC96" w14:textId="77777777" w:rsidR="00096A39" w:rsidRPr="00E558D0" w:rsidRDefault="00096A39" w:rsidP="00096A39">
      <w:pPr>
        <w:rPr>
          <w:rFonts w:ascii="Times New Roman" w:hAnsi="Times New Roman" w:cs="Times New Roman"/>
          <w:lang w:val="pt-BR"/>
        </w:rPr>
      </w:pPr>
    </w:p>
    <w:p w14:paraId="583F1AE0" w14:textId="6ADF3362" w:rsidR="00CF4CDD" w:rsidRPr="00E558D0" w:rsidRDefault="00096A39" w:rsidP="00E55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558D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br w:type="page"/>
      </w:r>
      <w:r w:rsidR="004A779A" w:rsidRPr="00E558D0">
        <w:rPr>
          <w:rFonts w:ascii="Times New Roman" w:hAnsi="Times New Roman" w:cs="Times New Roman"/>
          <w:b/>
          <w:bCs/>
          <w:sz w:val="32"/>
          <w:szCs w:val="32"/>
          <w:lang w:val="vi-VN"/>
        </w:rPr>
        <w:lastRenderedPageBreak/>
        <w:t xml:space="preserve">TIÊU CHÍ </w:t>
      </w:r>
      <w:r w:rsidR="00761F22" w:rsidRPr="00E558D0">
        <w:rPr>
          <w:rFonts w:ascii="Times New Roman" w:hAnsi="Times New Roman" w:cs="Times New Roman"/>
          <w:b/>
          <w:bCs/>
          <w:sz w:val="32"/>
          <w:szCs w:val="32"/>
          <w:lang w:val="vi-VN"/>
        </w:rPr>
        <w:t>CƠ SỞ</w:t>
      </w:r>
      <w:r w:rsidR="006F382F" w:rsidRPr="00E558D0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4F513E" w:rsidRPr="00E558D0">
        <w:rPr>
          <w:rFonts w:ascii="Times New Roman" w:hAnsi="Times New Roman" w:cs="Times New Roman"/>
          <w:b/>
          <w:bCs/>
          <w:sz w:val="32"/>
          <w:szCs w:val="32"/>
          <w:lang w:val="vi-VN"/>
        </w:rPr>
        <w:t>AN TOÀN</w:t>
      </w:r>
      <w:r w:rsidR="008711AA" w:rsidRPr="00E558D0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C7309F" w:rsidRPr="00E558D0">
        <w:rPr>
          <w:rFonts w:ascii="Times New Roman" w:hAnsi="Times New Roman" w:cs="Times New Roman"/>
          <w:b/>
          <w:bCs/>
          <w:sz w:val="32"/>
          <w:szCs w:val="32"/>
          <w:lang w:val="vi-VN"/>
        </w:rPr>
        <w:t>TIÊM CHỦNG</w:t>
      </w:r>
      <w:r w:rsidR="00CF4CD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3A5B19F9" w14:textId="06BA1BAC" w:rsidR="00E1539E" w:rsidRPr="00E558D0" w:rsidRDefault="00112E0B" w:rsidP="00E55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E558D0">
        <w:rPr>
          <w:rFonts w:ascii="Times New Roman" w:hAnsi="Times New Roman" w:cs="Times New Roman"/>
          <w:b/>
          <w:bCs/>
          <w:sz w:val="32"/>
          <w:szCs w:val="32"/>
          <w:lang w:val="vi-VN"/>
        </w:rPr>
        <w:t>VẮC</w:t>
      </w:r>
      <w:r w:rsidR="003C0E60" w:rsidRPr="00E558D0">
        <w:rPr>
          <w:rFonts w:ascii="Times New Roman" w:hAnsi="Times New Roman" w:cs="Times New Roman"/>
          <w:b/>
          <w:bCs/>
          <w:sz w:val="32"/>
          <w:szCs w:val="32"/>
          <w:lang w:val="vi-VN"/>
        </w:rPr>
        <w:t>-</w:t>
      </w:r>
      <w:r w:rsidRPr="00E558D0">
        <w:rPr>
          <w:rFonts w:ascii="Times New Roman" w:hAnsi="Times New Roman" w:cs="Times New Roman"/>
          <w:b/>
          <w:bCs/>
          <w:sz w:val="32"/>
          <w:szCs w:val="32"/>
          <w:lang w:val="vi-VN"/>
        </w:rPr>
        <w:t>XIN</w:t>
      </w:r>
      <w:r w:rsidR="00E1539E" w:rsidRPr="00E558D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PHÒNG</w:t>
      </w:r>
      <w:r w:rsidRPr="00E558D0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COVID-19</w:t>
      </w:r>
    </w:p>
    <w:p w14:paraId="4A262B31" w14:textId="402C006E" w:rsidR="00422AA4" w:rsidRPr="00E558D0" w:rsidRDefault="00422AA4" w:rsidP="00E558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0E83C73D" w14:textId="2CC43E06" w:rsidR="008901E9" w:rsidRPr="00E558D0" w:rsidRDefault="008901E9" w:rsidP="00E558D0">
      <w:pPr>
        <w:spacing w:before="20" w:after="120"/>
        <w:jc w:val="both"/>
        <w:rPr>
          <w:rFonts w:ascii="Times New Roman" w:hAnsi="Times New Roman" w:cs="Times New Roman"/>
          <w:b/>
          <w:bCs/>
          <w:sz w:val="28"/>
          <w:szCs w:val="34"/>
          <w:lang w:val="en-US"/>
        </w:rPr>
      </w:pPr>
      <w:r w:rsidRPr="00E558D0">
        <w:rPr>
          <w:rFonts w:ascii="Times New Roman" w:hAnsi="Times New Roman" w:cs="Times New Roman"/>
          <w:b/>
          <w:bCs/>
          <w:sz w:val="28"/>
          <w:szCs w:val="34"/>
          <w:lang w:val="en-US"/>
        </w:rPr>
        <w:t xml:space="preserve">1. </w:t>
      </w:r>
      <w:r w:rsidR="00E85234" w:rsidRPr="00E558D0">
        <w:rPr>
          <w:rFonts w:ascii="Times New Roman" w:hAnsi="Times New Roman" w:cs="Times New Roman"/>
          <w:b/>
          <w:bCs/>
          <w:sz w:val="28"/>
          <w:szCs w:val="34"/>
          <w:lang w:val="en-US"/>
        </w:rPr>
        <w:t>MỤC TIÊU</w:t>
      </w:r>
    </w:p>
    <w:p w14:paraId="58D5D31C" w14:textId="58DA7DC0" w:rsidR="008901E9" w:rsidRPr="00E558D0" w:rsidRDefault="00E85234" w:rsidP="008901E9">
      <w:pPr>
        <w:spacing w:before="20" w:after="20"/>
        <w:jc w:val="both"/>
        <w:rPr>
          <w:rFonts w:ascii="Times New Roman" w:hAnsi="Times New Roman" w:cs="Times New Roman"/>
          <w:b/>
          <w:bCs/>
          <w:sz w:val="28"/>
          <w:szCs w:val="34"/>
          <w:lang w:val="en-US"/>
        </w:rPr>
      </w:pPr>
      <w:r w:rsidRPr="00E558D0">
        <w:rPr>
          <w:rFonts w:ascii="Times New Roman" w:hAnsi="Times New Roman" w:cs="Times New Roman"/>
          <w:b/>
          <w:bCs/>
          <w:sz w:val="28"/>
          <w:szCs w:val="34"/>
          <w:lang w:val="en-US"/>
        </w:rPr>
        <w:t xml:space="preserve">1.1. </w:t>
      </w:r>
      <w:r w:rsidR="008901E9" w:rsidRPr="00E558D0">
        <w:rPr>
          <w:rFonts w:ascii="Times New Roman" w:hAnsi="Times New Roman" w:cs="Times New Roman"/>
          <w:b/>
          <w:bCs/>
          <w:sz w:val="28"/>
          <w:szCs w:val="34"/>
          <w:lang w:val="en-US"/>
        </w:rPr>
        <w:t>Mục tiêu chung:</w:t>
      </w:r>
    </w:p>
    <w:p w14:paraId="0A2AF754" w14:textId="1D98D4DC" w:rsidR="008901E9" w:rsidRPr="00E558D0" w:rsidRDefault="00E85234" w:rsidP="008901E9">
      <w:pPr>
        <w:spacing w:before="20" w:after="20"/>
        <w:ind w:firstLine="431"/>
        <w:jc w:val="both"/>
        <w:rPr>
          <w:rFonts w:ascii="Times New Roman" w:hAnsi="Times New Roman" w:cs="Times New Roman"/>
          <w:sz w:val="28"/>
          <w:szCs w:val="34"/>
          <w:lang w:val="en-US"/>
        </w:rPr>
      </w:pPr>
      <w:r w:rsidRPr="00E558D0">
        <w:rPr>
          <w:rFonts w:ascii="Times New Roman" w:hAnsi="Times New Roman" w:cs="Times New Roman"/>
          <w:sz w:val="28"/>
          <w:szCs w:val="34"/>
          <w:lang w:val="en-US"/>
        </w:rPr>
        <w:t>Góp phần n</w:t>
      </w:r>
      <w:r w:rsidR="008901E9"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âng cao công tác an toàn tiêm chủng vắc-xin </w:t>
      </w:r>
      <w:r w:rsidR="0041072B">
        <w:rPr>
          <w:rFonts w:ascii="Times New Roman" w:hAnsi="Times New Roman" w:cs="Times New Roman"/>
          <w:sz w:val="28"/>
          <w:szCs w:val="27"/>
          <w:lang w:val="sv-SE"/>
        </w:rPr>
        <w:t xml:space="preserve">phòng </w:t>
      </w:r>
      <w:r w:rsidR="008901E9" w:rsidRPr="00E558D0">
        <w:rPr>
          <w:rFonts w:ascii="Times New Roman" w:hAnsi="Times New Roman" w:cs="Times New Roman"/>
          <w:sz w:val="28"/>
          <w:szCs w:val="34"/>
          <w:lang w:val="en-US"/>
        </w:rPr>
        <w:t>COVID-19 trên phạm vi toàn quốc.</w:t>
      </w:r>
    </w:p>
    <w:p w14:paraId="0EF1A479" w14:textId="19564993" w:rsidR="008901E9" w:rsidRPr="00E558D0" w:rsidRDefault="00E85234" w:rsidP="008901E9">
      <w:pPr>
        <w:spacing w:before="20" w:after="20"/>
        <w:jc w:val="both"/>
        <w:rPr>
          <w:rFonts w:ascii="Times New Roman" w:hAnsi="Times New Roman" w:cs="Times New Roman"/>
          <w:b/>
          <w:bCs/>
          <w:sz w:val="28"/>
          <w:szCs w:val="34"/>
          <w:lang w:val="en-US"/>
        </w:rPr>
      </w:pPr>
      <w:r w:rsidRPr="00E558D0">
        <w:rPr>
          <w:rFonts w:ascii="Times New Roman" w:hAnsi="Times New Roman" w:cs="Times New Roman"/>
          <w:b/>
          <w:bCs/>
          <w:sz w:val="28"/>
          <w:szCs w:val="34"/>
          <w:lang w:val="en-US"/>
        </w:rPr>
        <w:t xml:space="preserve">1.2. </w:t>
      </w:r>
      <w:r w:rsidR="008901E9" w:rsidRPr="00E558D0">
        <w:rPr>
          <w:rFonts w:ascii="Times New Roman" w:hAnsi="Times New Roman" w:cs="Times New Roman"/>
          <w:b/>
          <w:bCs/>
          <w:sz w:val="28"/>
          <w:szCs w:val="34"/>
          <w:lang w:val="en-US"/>
        </w:rPr>
        <w:t>Mục tiêu cụ thể:</w:t>
      </w:r>
    </w:p>
    <w:p w14:paraId="29995A37" w14:textId="70809FD9" w:rsidR="008901E9" w:rsidRPr="00E558D0" w:rsidRDefault="00E85234" w:rsidP="00E558D0">
      <w:pPr>
        <w:spacing w:before="20" w:after="20"/>
        <w:ind w:firstLine="720"/>
        <w:jc w:val="both"/>
        <w:rPr>
          <w:rFonts w:ascii="Times New Roman" w:hAnsi="Times New Roman" w:cs="Times New Roman"/>
          <w:sz w:val="28"/>
          <w:szCs w:val="34"/>
          <w:lang w:val="en-US"/>
        </w:rPr>
      </w:pPr>
      <w:r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a. </w:t>
      </w:r>
      <w:r w:rsidR="008901E9" w:rsidRPr="00E558D0">
        <w:rPr>
          <w:rFonts w:ascii="Times New Roman" w:hAnsi="Times New Roman" w:cs="Times New Roman"/>
          <w:sz w:val="28"/>
          <w:szCs w:val="34"/>
          <w:lang w:val="en-US"/>
        </w:rPr>
        <w:t>Cung cấp công cụ cho các cơ sở tiêm chủng tự</w:t>
      </w:r>
      <w:r w:rsidR="00871C09"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 kiểm tra,</w:t>
      </w:r>
      <w:r w:rsidR="008901E9"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 </w:t>
      </w:r>
      <w:r w:rsidR="008901E9" w:rsidRPr="00E558D0">
        <w:rPr>
          <w:rFonts w:ascii="Times New Roman" w:hAnsi="Times New Roman" w:cs="Times New Roman"/>
          <w:sz w:val="28"/>
          <w:szCs w:val="34"/>
          <w:lang w:val="vi-VN"/>
        </w:rPr>
        <w:t>đánh giá, rà soát, khắc phục các nguy cơ chưa an toàn.</w:t>
      </w:r>
    </w:p>
    <w:p w14:paraId="253419AA" w14:textId="48C3F802" w:rsidR="00E85234" w:rsidRPr="00E558D0" w:rsidRDefault="00E85234" w:rsidP="00E558D0">
      <w:pPr>
        <w:spacing w:before="20" w:after="20"/>
        <w:ind w:firstLine="720"/>
        <w:jc w:val="both"/>
        <w:rPr>
          <w:rFonts w:ascii="Times New Roman" w:hAnsi="Times New Roman" w:cs="Times New Roman"/>
          <w:sz w:val="28"/>
          <w:szCs w:val="34"/>
          <w:lang w:val="vi-VN"/>
        </w:rPr>
      </w:pPr>
      <w:r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b. </w:t>
      </w:r>
      <w:r w:rsidR="008901E9"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Cung cấp công cụ cho </w:t>
      </w:r>
      <w:r w:rsidR="00737275" w:rsidRPr="00E558D0">
        <w:rPr>
          <w:rFonts w:ascii="Times New Roman" w:hAnsi="Times New Roman" w:cs="Times New Roman"/>
          <w:sz w:val="28"/>
          <w:szCs w:val="34"/>
          <w:lang w:val="vi-VN"/>
        </w:rPr>
        <w:t xml:space="preserve">các cơ quan quản lý lập danh sách, </w:t>
      </w:r>
      <w:r w:rsidR="00871C09"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kiểm tra, đánh giá, </w:t>
      </w:r>
      <w:r w:rsidR="00737275" w:rsidRPr="00E558D0">
        <w:rPr>
          <w:rFonts w:ascii="Times New Roman" w:hAnsi="Times New Roman" w:cs="Times New Roman"/>
          <w:sz w:val="28"/>
          <w:szCs w:val="34"/>
          <w:lang w:val="vi-VN"/>
        </w:rPr>
        <w:t xml:space="preserve">giám sát các </w:t>
      </w:r>
      <w:r w:rsidR="003C0E60" w:rsidRPr="00E558D0">
        <w:rPr>
          <w:rFonts w:ascii="Times New Roman" w:hAnsi="Times New Roman" w:cs="Times New Roman"/>
          <w:sz w:val="28"/>
          <w:szCs w:val="34"/>
          <w:lang w:val="vi-VN"/>
        </w:rPr>
        <w:t>cơ sở</w:t>
      </w:r>
      <w:r w:rsidR="00737275" w:rsidRPr="00E558D0">
        <w:rPr>
          <w:rFonts w:ascii="Times New Roman" w:hAnsi="Times New Roman" w:cs="Times New Roman"/>
          <w:sz w:val="28"/>
          <w:szCs w:val="34"/>
          <w:lang w:val="vi-VN"/>
        </w:rPr>
        <w:t xml:space="preserve"> tiêm chủng trên </w:t>
      </w:r>
      <w:r w:rsidR="008901E9"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địa bàn và </w:t>
      </w:r>
      <w:r w:rsidRPr="00E558D0">
        <w:rPr>
          <w:rFonts w:ascii="Times New Roman" w:hAnsi="Times New Roman" w:cs="Times New Roman"/>
          <w:sz w:val="28"/>
          <w:szCs w:val="34"/>
          <w:lang w:val="vi-VN"/>
        </w:rPr>
        <w:t>theo dõi</w:t>
      </w:r>
      <w:r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 </w:t>
      </w:r>
      <w:r w:rsidR="008901E9" w:rsidRPr="00E558D0">
        <w:rPr>
          <w:rFonts w:ascii="Times New Roman" w:hAnsi="Times New Roman" w:cs="Times New Roman"/>
          <w:sz w:val="28"/>
          <w:szCs w:val="34"/>
          <w:lang w:val="en-US"/>
        </w:rPr>
        <w:t>tình hình triển khai chiến dịch tiêm chủng.</w:t>
      </w:r>
    </w:p>
    <w:p w14:paraId="4DD09003" w14:textId="17F5D99D" w:rsidR="00E85234" w:rsidRPr="00E558D0" w:rsidRDefault="00E85234" w:rsidP="00E558D0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34"/>
          <w:lang w:val="en-US"/>
        </w:rPr>
      </w:pPr>
      <w:r w:rsidRPr="00E558D0">
        <w:rPr>
          <w:rFonts w:ascii="Times New Roman" w:hAnsi="Times New Roman" w:cs="Times New Roman"/>
          <w:b/>
          <w:bCs/>
          <w:sz w:val="28"/>
          <w:szCs w:val="34"/>
          <w:lang w:val="en-US"/>
        </w:rPr>
        <w:t xml:space="preserve">2. CẤU TRÚC TIÊU CHÍ </w:t>
      </w:r>
    </w:p>
    <w:p w14:paraId="6F255C26" w14:textId="09107385" w:rsidR="00E85234" w:rsidRPr="00E558D0" w:rsidRDefault="00E85234" w:rsidP="00E85234">
      <w:pPr>
        <w:spacing w:before="20" w:after="20"/>
        <w:jc w:val="both"/>
        <w:rPr>
          <w:rFonts w:ascii="Times New Roman" w:hAnsi="Times New Roman" w:cs="Times New Roman"/>
          <w:sz w:val="28"/>
          <w:szCs w:val="34"/>
          <w:lang w:val="en-US"/>
        </w:rPr>
      </w:pPr>
      <w:r w:rsidRPr="00E558D0">
        <w:rPr>
          <w:rFonts w:ascii="Times New Roman" w:hAnsi="Times New Roman" w:cs="Times New Roman"/>
          <w:sz w:val="28"/>
          <w:szCs w:val="34"/>
          <w:lang w:val="vi-VN"/>
        </w:rPr>
        <w:tab/>
      </w:r>
      <w:r w:rsidR="00CC1B32"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Tiêu chí cơ sở an toàn tiêm chủng gồm </w:t>
      </w:r>
      <w:r w:rsidR="00270882"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3 phần. Phần A thông tin hành chính, phần B kết quả thực hiện tiêm chủng và phần C các tiêu chí đánh giá, bao gồm 9 </w:t>
      </w:r>
      <w:r w:rsidRPr="00E558D0">
        <w:rPr>
          <w:rFonts w:ascii="Times New Roman" w:hAnsi="Times New Roman" w:cs="Times New Roman"/>
          <w:sz w:val="28"/>
          <w:szCs w:val="34"/>
          <w:lang w:val="en-US"/>
        </w:rPr>
        <w:t>tiêu chí</w:t>
      </w:r>
      <w:r w:rsidR="00CC1B32"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. Các </w:t>
      </w:r>
      <w:r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tiêu chí này đưa ra các yêu cầu cần chuẩn bị trước khi tiêm chủng, trong khi thực hiện tiêm chủng và theo dõi sau khi tiêm chủng. </w:t>
      </w:r>
    </w:p>
    <w:p w14:paraId="21A98413" w14:textId="6EDD9784" w:rsidR="00CC1B32" w:rsidRPr="00E558D0" w:rsidRDefault="00CC1B32" w:rsidP="00CC1B32">
      <w:pPr>
        <w:spacing w:before="20" w:after="20"/>
        <w:ind w:firstLine="720"/>
        <w:jc w:val="both"/>
        <w:rPr>
          <w:rFonts w:ascii="Times New Roman" w:hAnsi="Times New Roman" w:cs="Times New Roman"/>
          <w:sz w:val="28"/>
          <w:szCs w:val="34"/>
          <w:lang w:val="en-US"/>
        </w:rPr>
      </w:pPr>
      <w:r w:rsidRPr="00E558D0">
        <w:rPr>
          <w:rFonts w:ascii="Times New Roman" w:hAnsi="Times New Roman" w:cs="Times New Roman"/>
          <w:sz w:val="28"/>
          <w:szCs w:val="34"/>
          <w:lang w:val="en-US"/>
        </w:rPr>
        <w:t>Để công tác đánh giá được triển khai thuận tiện, nhanh chóng, đáp ứng yêu cầu của chiến dịch có quy mô lớn và rộng khắp nên 9 tiêu chí này chỉ lựa chọn những nội dung mang tính cốt lõi mà cơ sở tiêm chủng cần thực hiện để bảo đảm công tác an toàn</w:t>
      </w:r>
      <w:r w:rsidR="003A0CBD"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 (không đề cập toàn bộ các nội dung liên quan</w:t>
      </w:r>
      <w:r w:rsidR="003D25BF">
        <w:rPr>
          <w:rFonts w:ascii="Times New Roman" w:hAnsi="Times New Roman" w:cs="Times New Roman"/>
          <w:sz w:val="28"/>
          <w:szCs w:val="34"/>
          <w:lang w:val="en-US"/>
        </w:rPr>
        <w:t xml:space="preserve"> đến tiêm chủng</w:t>
      </w:r>
      <w:r w:rsidR="003A0CBD" w:rsidRPr="00E558D0">
        <w:rPr>
          <w:rFonts w:ascii="Times New Roman" w:hAnsi="Times New Roman" w:cs="Times New Roman"/>
          <w:sz w:val="28"/>
          <w:szCs w:val="34"/>
          <w:lang w:val="en-US"/>
        </w:rPr>
        <w:t>).</w:t>
      </w:r>
    </w:p>
    <w:p w14:paraId="416AF204" w14:textId="37D356DD" w:rsidR="00CC1B32" w:rsidRDefault="00E85234" w:rsidP="00E558D0">
      <w:pPr>
        <w:spacing w:before="120" w:after="120"/>
        <w:jc w:val="both"/>
        <w:rPr>
          <w:rFonts w:ascii="Times New Roman" w:hAnsi="Times New Roman" w:cs="Times New Roman"/>
          <w:sz w:val="28"/>
          <w:szCs w:val="34"/>
          <w:lang w:val="vi-VN"/>
        </w:rPr>
      </w:pPr>
      <w:r w:rsidRPr="00E558D0">
        <w:rPr>
          <w:rFonts w:ascii="Times New Roman" w:hAnsi="Times New Roman" w:cs="Times New Roman"/>
          <w:b/>
          <w:bCs/>
          <w:sz w:val="28"/>
          <w:szCs w:val="34"/>
          <w:lang w:val="en-US"/>
        </w:rPr>
        <w:t>3. PHƯƠNG PHÁP</w:t>
      </w:r>
      <w:r w:rsidR="000E736D">
        <w:rPr>
          <w:rFonts w:ascii="Times New Roman" w:hAnsi="Times New Roman" w:cs="Times New Roman"/>
          <w:b/>
          <w:bCs/>
          <w:sz w:val="28"/>
          <w:szCs w:val="34"/>
          <w:lang w:val="en-US"/>
        </w:rPr>
        <w:t>, THỜI GIAN</w:t>
      </w:r>
      <w:r w:rsidRPr="00E558D0">
        <w:rPr>
          <w:rFonts w:ascii="Times New Roman" w:hAnsi="Times New Roman" w:cs="Times New Roman"/>
          <w:b/>
          <w:bCs/>
          <w:sz w:val="28"/>
          <w:szCs w:val="34"/>
          <w:lang w:val="en-US"/>
        </w:rPr>
        <w:t xml:space="preserve"> ĐÁNH GIÁ</w:t>
      </w:r>
    </w:p>
    <w:p w14:paraId="13AEF817" w14:textId="15A6030E" w:rsidR="000E736D" w:rsidRPr="000E736D" w:rsidRDefault="000E736D" w:rsidP="000E736D">
      <w:pPr>
        <w:spacing w:before="20" w:after="20"/>
        <w:jc w:val="both"/>
        <w:rPr>
          <w:rFonts w:ascii="Times New Roman" w:hAnsi="Times New Roman" w:cs="Times New Roman"/>
          <w:b/>
          <w:bCs/>
          <w:sz w:val="28"/>
          <w:szCs w:val="34"/>
          <w:lang w:val="en-US"/>
        </w:rPr>
      </w:pPr>
      <w:r w:rsidRPr="000E736D">
        <w:rPr>
          <w:rFonts w:ascii="Times New Roman" w:hAnsi="Times New Roman" w:cs="Times New Roman"/>
          <w:b/>
          <w:bCs/>
          <w:sz w:val="28"/>
          <w:szCs w:val="34"/>
          <w:lang w:val="en-US"/>
        </w:rPr>
        <w:t>3.1. Phương pháp đánh giá</w:t>
      </w:r>
    </w:p>
    <w:p w14:paraId="4E0AD3C7" w14:textId="03871842" w:rsidR="00CC1B32" w:rsidRPr="00E558D0" w:rsidRDefault="00CC1B32" w:rsidP="00E558D0">
      <w:pPr>
        <w:spacing w:before="20" w:after="20"/>
        <w:ind w:firstLine="720"/>
        <w:jc w:val="both"/>
        <w:rPr>
          <w:rFonts w:ascii="Times New Roman" w:hAnsi="Times New Roman" w:cs="Times New Roman"/>
          <w:sz w:val="28"/>
          <w:szCs w:val="34"/>
          <w:lang w:val="en-US"/>
        </w:rPr>
      </w:pPr>
      <w:r w:rsidRPr="00E558D0">
        <w:rPr>
          <w:rFonts w:ascii="Times New Roman" w:hAnsi="Times New Roman" w:cs="Times New Roman"/>
          <w:sz w:val="28"/>
          <w:szCs w:val="34"/>
          <w:lang w:val="en-US"/>
        </w:rPr>
        <w:t>Các tiêu chí đánh giá tính sẵn sàng và khả năng đáp ứng cho các cơ sở tiêm chủng</w:t>
      </w:r>
      <w:r w:rsidR="003A0CBD"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 theo từng tiểu mục. Mỗi tiểu mục chỉ đánh giá đạt hoặc không đạt. </w:t>
      </w:r>
    </w:p>
    <w:p w14:paraId="70BA3F91" w14:textId="6F7A0D8F" w:rsidR="003A0CBD" w:rsidRDefault="003A0CBD" w:rsidP="00E558D0">
      <w:pPr>
        <w:spacing w:before="20" w:after="20"/>
        <w:ind w:firstLine="720"/>
        <w:jc w:val="both"/>
        <w:rPr>
          <w:rFonts w:ascii="Times New Roman" w:hAnsi="Times New Roman" w:cs="Times New Roman"/>
          <w:sz w:val="28"/>
          <w:szCs w:val="34"/>
          <w:lang w:val="en-US"/>
        </w:rPr>
      </w:pPr>
      <w:r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Lưu ý các tiêu chí </w:t>
      </w:r>
      <w:r w:rsidR="0041072B" w:rsidRPr="00E558D0">
        <w:rPr>
          <w:rFonts w:ascii="Times New Roman" w:hAnsi="Times New Roman" w:cs="Times New Roman"/>
          <w:sz w:val="28"/>
          <w:szCs w:val="34"/>
          <w:lang w:val="en-US"/>
        </w:rPr>
        <w:t>có dấu sao (*</w:t>
      </w:r>
      <w:r w:rsidR="0041072B">
        <w:rPr>
          <w:rFonts w:ascii="Times New Roman" w:hAnsi="Times New Roman" w:cs="Times New Roman"/>
          <w:sz w:val="28"/>
          <w:szCs w:val="34"/>
          <w:lang w:val="en-US"/>
        </w:rPr>
        <w:t xml:space="preserve">) và </w:t>
      </w:r>
      <w:r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tiểu mục có dấu sao (*) là các tiêu chí, tiểu mục bắt buộc phải đạt. </w:t>
      </w:r>
      <w:r w:rsidR="00871C09" w:rsidRPr="00E558D0">
        <w:rPr>
          <w:rFonts w:ascii="Times New Roman" w:hAnsi="Times New Roman" w:cs="Times New Roman"/>
          <w:sz w:val="28"/>
          <w:szCs w:val="34"/>
          <w:lang w:val="en-US"/>
        </w:rPr>
        <w:t>Nếu có</w:t>
      </w:r>
      <w:r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 một tiểu mục dấu sao không đạt thì cơ sở xếp loại </w:t>
      </w:r>
      <w:r w:rsidR="003D25BF">
        <w:rPr>
          <w:rFonts w:ascii="Times New Roman" w:hAnsi="Times New Roman" w:cs="Times New Roman"/>
          <w:sz w:val="28"/>
          <w:szCs w:val="34"/>
          <w:lang w:val="en-US"/>
        </w:rPr>
        <w:t xml:space="preserve">không </w:t>
      </w:r>
      <w:r w:rsidRPr="00E558D0">
        <w:rPr>
          <w:rFonts w:ascii="Times New Roman" w:hAnsi="Times New Roman" w:cs="Times New Roman"/>
          <w:sz w:val="28"/>
          <w:szCs w:val="34"/>
          <w:lang w:val="en-US"/>
        </w:rPr>
        <w:t xml:space="preserve">an toàn và </w:t>
      </w:r>
      <w:r w:rsidR="00270882" w:rsidRPr="00E558D0">
        <w:rPr>
          <w:rFonts w:ascii="Times New Roman" w:hAnsi="Times New Roman" w:cs="Times New Roman"/>
          <w:sz w:val="28"/>
          <w:szCs w:val="34"/>
          <w:lang w:val="en-US"/>
        </w:rPr>
        <w:t>cần khẩn trương khắc phục ngay trước khi thực hiện tiêm.</w:t>
      </w:r>
    </w:p>
    <w:p w14:paraId="62C67B8E" w14:textId="7A59ABE8" w:rsidR="000E736D" w:rsidRDefault="000E736D" w:rsidP="000E736D">
      <w:pPr>
        <w:spacing w:before="20" w:after="20"/>
        <w:jc w:val="both"/>
        <w:rPr>
          <w:rFonts w:ascii="Times New Roman" w:hAnsi="Times New Roman" w:cs="Times New Roman"/>
          <w:b/>
          <w:bCs/>
          <w:sz w:val="28"/>
          <w:szCs w:val="34"/>
          <w:lang w:val="en-US"/>
        </w:rPr>
      </w:pPr>
      <w:r w:rsidRPr="000E736D">
        <w:rPr>
          <w:rFonts w:ascii="Times New Roman" w:hAnsi="Times New Roman" w:cs="Times New Roman"/>
          <w:b/>
          <w:bCs/>
          <w:sz w:val="28"/>
          <w:szCs w:val="34"/>
          <w:lang w:val="en-US"/>
        </w:rPr>
        <w:t xml:space="preserve">3.2. </w:t>
      </w:r>
      <w:r>
        <w:rPr>
          <w:rFonts w:ascii="Times New Roman" w:hAnsi="Times New Roman" w:cs="Times New Roman"/>
          <w:b/>
          <w:bCs/>
          <w:sz w:val="28"/>
          <w:szCs w:val="34"/>
          <w:lang w:val="en-US"/>
        </w:rPr>
        <w:t>Thời gian</w:t>
      </w:r>
      <w:r w:rsidRPr="000E736D">
        <w:rPr>
          <w:rFonts w:ascii="Times New Roman" w:hAnsi="Times New Roman" w:cs="Times New Roman"/>
          <w:b/>
          <w:bCs/>
          <w:sz w:val="28"/>
          <w:szCs w:val="34"/>
          <w:lang w:val="en-US"/>
        </w:rPr>
        <w:t xml:space="preserve"> đánh giá</w:t>
      </w:r>
    </w:p>
    <w:p w14:paraId="11805FFE" w14:textId="5D750481" w:rsidR="000E736D" w:rsidRDefault="000E736D" w:rsidP="000E736D">
      <w:pPr>
        <w:spacing w:before="20" w:after="20"/>
        <w:jc w:val="both"/>
        <w:rPr>
          <w:rFonts w:ascii="Times New Roman" w:hAnsi="Times New Roman" w:cs="Times New Roman"/>
          <w:sz w:val="28"/>
          <w:szCs w:val="34"/>
          <w:lang w:val="en-US"/>
        </w:rPr>
      </w:pPr>
      <w:r w:rsidRPr="000E736D">
        <w:rPr>
          <w:rFonts w:ascii="Times New Roman" w:hAnsi="Times New Roman" w:cs="Times New Roman"/>
          <w:sz w:val="28"/>
          <w:szCs w:val="34"/>
          <w:lang w:val="en-US"/>
        </w:rPr>
        <w:tab/>
        <w:t xml:space="preserve">Cơ sở tiêm chủng nhập số liệu </w:t>
      </w:r>
      <w:r>
        <w:rPr>
          <w:rFonts w:ascii="Times New Roman" w:hAnsi="Times New Roman" w:cs="Times New Roman"/>
          <w:sz w:val="28"/>
          <w:szCs w:val="34"/>
          <w:lang w:val="en-US"/>
        </w:rPr>
        <w:t>phần A vào lần đầu tiên đánh giá và cập nhật nếu có thay đổi thông tin.</w:t>
      </w:r>
    </w:p>
    <w:p w14:paraId="6D3AAE8A" w14:textId="4759FAE5" w:rsidR="000E736D" w:rsidRDefault="000E736D" w:rsidP="000E736D">
      <w:pPr>
        <w:spacing w:before="20" w:after="20"/>
        <w:jc w:val="both"/>
        <w:rPr>
          <w:rFonts w:ascii="Times New Roman" w:hAnsi="Times New Roman" w:cs="Times New Roman"/>
          <w:sz w:val="28"/>
          <w:szCs w:val="34"/>
          <w:lang w:val="en-US"/>
        </w:rPr>
      </w:pPr>
      <w:r>
        <w:rPr>
          <w:rFonts w:ascii="Times New Roman" w:hAnsi="Times New Roman" w:cs="Times New Roman"/>
          <w:sz w:val="28"/>
          <w:szCs w:val="34"/>
          <w:lang w:val="en-US"/>
        </w:rPr>
        <w:tab/>
        <w:t>Các số liệu trong phần B cập nhật theo từng ngày có thực hiện tiêm chủng.</w:t>
      </w:r>
    </w:p>
    <w:p w14:paraId="61FB0C04" w14:textId="21CC4F14" w:rsidR="000E736D" w:rsidRPr="000E736D" w:rsidRDefault="000E736D" w:rsidP="000E736D">
      <w:pPr>
        <w:spacing w:before="20" w:after="20"/>
        <w:jc w:val="both"/>
        <w:rPr>
          <w:rFonts w:ascii="Times New Roman" w:hAnsi="Times New Roman" w:cs="Times New Roman"/>
          <w:sz w:val="28"/>
          <w:szCs w:val="34"/>
          <w:lang w:val="en-US"/>
        </w:rPr>
      </w:pPr>
      <w:r>
        <w:rPr>
          <w:rFonts w:ascii="Times New Roman" w:hAnsi="Times New Roman" w:cs="Times New Roman"/>
          <w:sz w:val="28"/>
          <w:szCs w:val="34"/>
          <w:lang w:val="en-US"/>
        </w:rPr>
        <w:tab/>
        <w:t xml:space="preserve">Cơ sở tiêm chủng tự đánh giá theo 9 tiêu chí trong Phần C hằng tuần hoặc trước khi bắt đầu </w:t>
      </w:r>
      <w:r w:rsidR="00EA1CC9">
        <w:rPr>
          <w:rFonts w:ascii="Times New Roman" w:hAnsi="Times New Roman" w:cs="Times New Roman"/>
          <w:sz w:val="28"/>
          <w:szCs w:val="34"/>
          <w:lang w:val="en-US"/>
        </w:rPr>
        <w:t>một</w:t>
      </w:r>
      <w:r w:rsidR="00EA1CC9">
        <w:rPr>
          <w:rFonts w:ascii="Times New Roman" w:hAnsi="Times New Roman" w:cs="Times New Roman"/>
          <w:sz w:val="28"/>
          <w:szCs w:val="34"/>
          <w:lang w:val="vi-VN"/>
        </w:rPr>
        <w:t xml:space="preserve"> đợt</w:t>
      </w:r>
      <w:r w:rsidR="0041072B">
        <w:rPr>
          <w:rFonts w:ascii="Times New Roman" w:hAnsi="Times New Roman" w:cs="Times New Roman"/>
          <w:sz w:val="28"/>
          <w:szCs w:val="34"/>
          <w:lang w:val="en-US"/>
        </w:rPr>
        <w:t>/chiến dịch</w:t>
      </w:r>
      <w:r w:rsidR="00EA1CC9">
        <w:rPr>
          <w:rFonts w:ascii="Times New Roman" w:hAnsi="Times New Roman" w:cs="Times New Roman"/>
          <w:sz w:val="28"/>
          <w:szCs w:val="34"/>
          <w:lang w:val="vi-VN"/>
        </w:rPr>
        <w:t xml:space="preserve"> </w:t>
      </w:r>
      <w:r w:rsidR="00EA1CC9">
        <w:rPr>
          <w:rFonts w:ascii="Times New Roman" w:hAnsi="Times New Roman" w:cs="Times New Roman"/>
          <w:sz w:val="28"/>
          <w:szCs w:val="34"/>
          <w:lang w:val="en-US"/>
        </w:rPr>
        <w:t>tiêm</w:t>
      </w:r>
      <w:r w:rsidR="00EA1CC9">
        <w:rPr>
          <w:rFonts w:ascii="Times New Roman" w:hAnsi="Times New Roman" w:cs="Times New Roman"/>
          <w:sz w:val="28"/>
          <w:szCs w:val="34"/>
          <w:lang w:val="vi-VN"/>
        </w:rPr>
        <w:t xml:space="preserve"> chủng </w:t>
      </w:r>
      <w:r w:rsidR="00160C8B">
        <w:rPr>
          <w:rFonts w:ascii="Times New Roman" w:hAnsi="Times New Roman" w:cs="Times New Roman"/>
          <w:sz w:val="28"/>
          <w:szCs w:val="34"/>
          <w:lang w:val="en-US"/>
        </w:rPr>
        <w:t>m</w:t>
      </w:r>
      <w:r>
        <w:rPr>
          <w:rFonts w:ascii="Times New Roman" w:hAnsi="Times New Roman" w:cs="Times New Roman"/>
          <w:sz w:val="28"/>
          <w:szCs w:val="34"/>
          <w:lang w:val="en-US"/>
        </w:rPr>
        <w:t xml:space="preserve">ới; </w:t>
      </w:r>
      <w:r w:rsidR="00530DE0">
        <w:rPr>
          <w:rFonts w:ascii="Times New Roman" w:hAnsi="Times New Roman" w:cs="Times New Roman"/>
          <w:sz w:val="28"/>
          <w:szCs w:val="34"/>
          <w:lang w:val="en-US"/>
        </w:rPr>
        <w:t>cơ</w:t>
      </w:r>
      <w:r w:rsidR="00530DE0">
        <w:rPr>
          <w:rFonts w:ascii="Times New Roman" w:hAnsi="Times New Roman" w:cs="Times New Roman"/>
          <w:sz w:val="28"/>
          <w:szCs w:val="34"/>
          <w:lang w:val="vi-VN"/>
        </w:rPr>
        <w:t xml:space="preserve"> sở </w:t>
      </w:r>
      <w:r>
        <w:rPr>
          <w:rFonts w:ascii="Times New Roman" w:hAnsi="Times New Roman" w:cs="Times New Roman"/>
          <w:sz w:val="28"/>
          <w:szCs w:val="34"/>
          <w:lang w:val="en-US"/>
        </w:rPr>
        <w:t>tự rà soát khắc phục các tiểu mục chưa đạt và</w:t>
      </w:r>
      <w:r w:rsidR="00160C8B">
        <w:rPr>
          <w:rFonts w:ascii="Times New Roman" w:hAnsi="Times New Roman" w:cs="Times New Roman"/>
          <w:sz w:val="28"/>
          <w:szCs w:val="34"/>
          <w:lang w:val="en-US"/>
        </w:rPr>
        <w:t xml:space="preserve"> cập nhật thông tin sau khi khắc phục.</w:t>
      </w:r>
    </w:p>
    <w:p w14:paraId="3E753D37" w14:textId="6BE6711F" w:rsidR="00737275" w:rsidRPr="00E558D0" w:rsidRDefault="000E736D" w:rsidP="00160C8B">
      <w:pPr>
        <w:spacing w:before="20" w:after="2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34"/>
          <w:lang w:val="en-US"/>
        </w:rPr>
        <w:lastRenderedPageBreak/>
        <w:tab/>
      </w:r>
    </w:p>
    <w:tbl>
      <w:tblPr>
        <w:tblW w:w="10151" w:type="dxa"/>
        <w:tblInd w:w="-318" w:type="dxa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  <w:insideH w:val="single" w:sz="4" w:space="0" w:color="009900"/>
          <w:insideV w:val="single" w:sz="4" w:space="0" w:color="009900"/>
        </w:tblBorders>
        <w:tblLook w:val="04A0" w:firstRow="1" w:lastRow="0" w:firstColumn="1" w:lastColumn="0" w:noHBand="0" w:noVBand="1"/>
      </w:tblPr>
      <w:tblGrid>
        <w:gridCol w:w="688"/>
        <w:gridCol w:w="5151"/>
        <w:gridCol w:w="4312"/>
      </w:tblGrid>
      <w:tr w:rsidR="00F3091F" w:rsidRPr="00E558D0" w14:paraId="01CAB719" w14:textId="77777777" w:rsidTr="00E558D0">
        <w:trPr>
          <w:trHeight w:val="360"/>
          <w:tblHeader/>
        </w:trPr>
        <w:tc>
          <w:tcPr>
            <w:tcW w:w="688" w:type="dxa"/>
            <w:shd w:val="clear" w:color="auto" w:fill="auto"/>
            <w:vAlign w:val="center"/>
            <w:hideMark/>
          </w:tcPr>
          <w:p w14:paraId="64A20D50" w14:textId="55EF99A0" w:rsidR="00767846" w:rsidRPr="00E558D0" w:rsidRDefault="00767846" w:rsidP="00E558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14:paraId="37E5A315" w14:textId="2F1E52D2" w:rsidR="00767846" w:rsidRPr="00E558D0" w:rsidRDefault="00767846" w:rsidP="00FB40B2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THÔNG TIN HÀNH CHÍNH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7FAE417B" w14:textId="51CD9410" w:rsidR="00767846" w:rsidRPr="0026331C" w:rsidRDefault="00767846" w:rsidP="0026331C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</w:t>
            </w: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tin</w:t>
            </w:r>
            <w:r w:rsidR="002633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điền của cơ sở</w:t>
            </w:r>
          </w:p>
        </w:tc>
      </w:tr>
      <w:tr w:rsidR="00F3091F" w:rsidRPr="00E558D0" w14:paraId="6743ACDA" w14:textId="77777777" w:rsidTr="00E558D0">
        <w:trPr>
          <w:trHeight w:val="360"/>
          <w:tblHeader/>
        </w:trPr>
        <w:tc>
          <w:tcPr>
            <w:tcW w:w="688" w:type="dxa"/>
            <w:shd w:val="clear" w:color="auto" w:fill="auto"/>
            <w:vAlign w:val="center"/>
          </w:tcPr>
          <w:p w14:paraId="21B9866E" w14:textId="3F532D31" w:rsidR="00767846" w:rsidRPr="00E558D0" w:rsidRDefault="00542D48" w:rsidP="00E558D0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6566FA48" w14:textId="4454C33F" w:rsidR="00767846" w:rsidRPr="00E558D0" w:rsidRDefault="00767846" w:rsidP="00737275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Tên </w:t>
            </w:r>
            <w:r w:rsidR="003C0E60"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cơ sở</w:t>
            </w:r>
            <w:r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tiêm chủng: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3A9C9192" w14:textId="77777777" w:rsidR="00767846" w:rsidRPr="00E558D0" w:rsidRDefault="00767846" w:rsidP="005B0C6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3091F" w:rsidRPr="00E558D0" w14:paraId="2AE41828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58DEF99F" w14:textId="74F999C6" w:rsidR="00767846" w:rsidRPr="00E558D0" w:rsidRDefault="00542D48" w:rsidP="00E558D0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48B3893B" w14:textId="2AD250A3" w:rsidR="00767846" w:rsidRPr="00E558D0" w:rsidRDefault="00767846" w:rsidP="00737275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Loại hình </w:t>
            </w:r>
            <w:r w:rsidR="003C0E60"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cơ sở</w:t>
            </w:r>
            <w:r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tiêm chủng: 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</w:t>
            </w:r>
            <w:r w:rsidR="00F3091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điền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số)</w:t>
            </w:r>
          </w:p>
          <w:p w14:paraId="2AA46E1B" w14:textId="2B247917" w:rsidR="00767846" w:rsidRPr="00E558D0" w:rsidRDefault="00767846" w:rsidP="00FB40B2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Bệnh viện hạng I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và đặc biệt</w:t>
            </w:r>
          </w:p>
          <w:p w14:paraId="0120DB34" w14:textId="77777777" w:rsidR="00767846" w:rsidRPr="00E558D0" w:rsidRDefault="00767846" w:rsidP="00FB40B2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Bệnh viện hạng II</w:t>
            </w:r>
          </w:p>
          <w:p w14:paraId="648601C0" w14:textId="77777777" w:rsidR="00767846" w:rsidRPr="00E558D0" w:rsidRDefault="00767846" w:rsidP="00FB40B2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Bệnh viện hạng III</w:t>
            </w:r>
          </w:p>
          <w:p w14:paraId="03FE14DF" w14:textId="6CB3F065" w:rsidR="00767846" w:rsidRPr="00E558D0" w:rsidRDefault="00767846" w:rsidP="00FB40B2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Bệnh viện hạng IV</w:t>
            </w:r>
          </w:p>
          <w:p w14:paraId="4E1A5225" w14:textId="72E63FDE" w:rsidR="00542D48" w:rsidRPr="00E558D0" w:rsidRDefault="00542D48" w:rsidP="00FB40B2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Bệnh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viện tư nhân</w:t>
            </w:r>
          </w:p>
          <w:p w14:paraId="062D0AC6" w14:textId="523A9083" w:rsidR="00542D48" w:rsidRPr="00E558D0" w:rsidRDefault="00542D48" w:rsidP="00FB40B2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Bệnh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viện Bộ/ngành</w:t>
            </w:r>
          </w:p>
          <w:p w14:paraId="51768B50" w14:textId="77777777" w:rsidR="00542D48" w:rsidRPr="00E558D0" w:rsidRDefault="00767846" w:rsidP="00FB40B2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Phòng khám</w:t>
            </w:r>
            <w:r w:rsidR="00542D48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đa khoa</w:t>
            </w:r>
          </w:p>
          <w:p w14:paraId="45736017" w14:textId="24387955" w:rsidR="00767846" w:rsidRPr="00E558D0" w:rsidRDefault="00542D48" w:rsidP="00FB40B2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  <w:r w:rsidR="00767846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rạm y tế xã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/phường, thị trấn</w:t>
            </w:r>
          </w:p>
          <w:p w14:paraId="763A2B38" w14:textId="28A9649C" w:rsidR="00767846" w:rsidRDefault="003C0E60" w:rsidP="00737275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Cơ sở</w:t>
            </w:r>
            <w:r w:rsidR="00767846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tiêm</w:t>
            </w:r>
            <w:r w:rsidR="00767846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chủng</w:t>
            </w:r>
            <w:r w:rsidR="00767846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tại công ty, nhà máy</w:t>
            </w:r>
          </w:p>
          <w:p w14:paraId="0585727E" w14:textId="0433D78A" w:rsidR="00FB0D69" w:rsidRPr="00E558D0" w:rsidRDefault="00FB0D69" w:rsidP="00737275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Cơ sở tiêm chủng tại trụ sở, hội trường, nhà văn hóa… trong nhà</w:t>
            </w:r>
          </w:p>
          <w:p w14:paraId="4EECC56D" w14:textId="77777777" w:rsidR="00FB0D69" w:rsidRDefault="003C0E60" w:rsidP="00FB40B2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Cơ sở</w:t>
            </w:r>
            <w:r w:rsidR="00767846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tiêm chủng lưu động</w:t>
            </w:r>
            <w:r w:rsidR="00FB0D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ngoài trời</w:t>
            </w:r>
          </w:p>
          <w:p w14:paraId="7D1B23CC" w14:textId="04C495A3" w:rsidR="00767846" w:rsidRPr="00E558D0" w:rsidRDefault="00FB0D69" w:rsidP="00FB40B2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Cơ sở tiêm chủng</w:t>
            </w:r>
            <w:r w:rsidR="00767846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khác (ghi rõ)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1539548E" w14:textId="7446A314" w:rsidR="00767846" w:rsidRPr="00E558D0" w:rsidRDefault="00767846" w:rsidP="005B0C6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3091F" w:rsidRPr="00E558D0" w14:paraId="4B561CC9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3D560761" w14:textId="268D2D21" w:rsidR="00761F22" w:rsidRPr="00E558D0" w:rsidRDefault="00542D48" w:rsidP="00E558D0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2865FBA4" w14:textId="70F90AD9" w:rsidR="00761F22" w:rsidRPr="00E558D0" w:rsidRDefault="003C0E60" w:rsidP="00737275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 sở</w:t>
            </w:r>
            <w:r w:rsidR="00761F22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tiêm chủng có khoa hồi sức tích cực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290E7FC4" w14:textId="77777777" w:rsidR="00761F22" w:rsidRPr="00E558D0" w:rsidRDefault="00F3091F" w:rsidP="00F3091F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1. Có khoa HSTC</w:t>
            </w:r>
          </w:p>
          <w:p w14:paraId="6B738F87" w14:textId="1D78CEF3" w:rsidR="00F3091F" w:rsidRPr="00E558D0" w:rsidRDefault="00F3091F" w:rsidP="00F3091F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2. Không có</w:t>
            </w:r>
          </w:p>
        </w:tc>
      </w:tr>
      <w:tr w:rsidR="00F3091F" w:rsidRPr="00E558D0" w14:paraId="3386F397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0B7F9279" w14:textId="1109098E" w:rsidR="00767846" w:rsidRPr="00E558D0" w:rsidRDefault="00542D48" w:rsidP="00E558D0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3822DA90" w14:textId="2F4891AE" w:rsidR="00767846" w:rsidRPr="00E558D0" w:rsidRDefault="00767846" w:rsidP="0073727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Vị trí GPS (dùng điện thoại thông minh định vị)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2C279F67" w14:textId="07BF9C4B" w:rsidR="00767846" w:rsidRPr="00E558D0" w:rsidRDefault="00767846" w:rsidP="0073727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F3091F" w:rsidRPr="00E558D0" w14:paraId="177F9860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5B3BB255" w14:textId="22C059C4" w:rsidR="00767846" w:rsidRPr="00E558D0" w:rsidRDefault="00542D48" w:rsidP="00E558D0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1C3555DA" w14:textId="22849567" w:rsidR="00767846" w:rsidRPr="00E558D0" w:rsidRDefault="00767846" w:rsidP="00737275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Địa chỉ</w:t>
            </w:r>
            <w:r w:rsidR="00783DA4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ED64B4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 sở</w:t>
            </w:r>
            <w:r w:rsidR="00783DA4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tiêm chủng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452B400C" w14:textId="1AA78EBE" w:rsidR="00767846" w:rsidRPr="00E558D0" w:rsidRDefault="00767846" w:rsidP="00737275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3091F" w:rsidRPr="00E558D0" w14:paraId="3870DB22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15056AFA" w14:textId="48406B20" w:rsidR="00767846" w:rsidRPr="00E558D0" w:rsidRDefault="00542D48" w:rsidP="00E558D0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0BE5B2F8" w14:textId="55D4E1D6" w:rsidR="00767846" w:rsidRPr="00E558D0" w:rsidRDefault="00767846" w:rsidP="00737275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 người phụ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trách </w:t>
            </w:r>
            <w:r w:rsidR="00ED64B4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 sở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tiêm chủng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060F85C6" w14:textId="291BD947" w:rsidR="00767846" w:rsidRPr="00E558D0" w:rsidRDefault="00767846" w:rsidP="00737275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3091F" w:rsidRPr="00E558D0" w14:paraId="4594243A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5C936C95" w14:textId="6A5A89EE" w:rsidR="00767846" w:rsidRPr="00E558D0" w:rsidRDefault="00542D48" w:rsidP="00E558D0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1EB98A0A" w14:textId="7B686485" w:rsidR="00767846" w:rsidRPr="00E558D0" w:rsidRDefault="00767846" w:rsidP="00737275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 điện thoại liên lạc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4EF1696A" w14:textId="2C6B52DC" w:rsidR="00767846" w:rsidRPr="00E558D0" w:rsidRDefault="00767846" w:rsidP="00737275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3091F" w:rsidRPr="00E558D0" w14:paraId="4C97F1DE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5F3EAC18" w14:textId="2E6A7177" w:rsidR="00767846" w:rsidRPr="00E558D0" w:rsidRDefault="00542D48" w:rsidP="00E558D0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025D0B8F" w14:textId="0496FA9B" w:rsidR="00767846" w:rsidRPr="00E558D0" w:rsidRDefault="00F3091F" w:rsidP="00737275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Thư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điện tử/</w:t>
            </w:r>
            <w:r w:rsidR="00767846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46912392" w14:textId="2C568223" w:rsidR="00767846" w:rsidRPr="00E558D0" w:rsidRDefault="00767846" w:rsidP="00737275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3091F" w:rsidRPr="00E558D0" w14:paraId="3B90F444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7C26A68A" w14:textId="63E56BA9" w:rsidR="00767846" w:rsidRPr="00E558D0" w:rsidRDefault="00767846" w:rsidP="00E558D0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71CFF49D" w14:textId="317DA14C" w:rsidR="00767846" w:rsidRPr="00F417A5" w:rsidRDefault="00767846" w:rsidP="0073727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KẾT</w:t>
            </w:r>
            <w:r w:rsidRPr="00E558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 QUẢ TIÊM CHỦNG</w:t>
            </w:r>
            <w:r w:rsidR="00F417A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51E82E3C" w14:textId="13026D74" w:rsidR="00767846" w:rsidRPr="00BC6E8B" w:rsidRDefault="00BC6E8B" w:rsidP="00BC6E8B">
            <w:pPr>
              <w:spacing w:before="20" w:after="20"/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BC6E8B"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val="en-US"/>
              </w:rPr>
              <w:t>(Cơ sở nhập trên phần mềm theo ngày)</w:t>
            </w:r>
          </w:p>
        </w:tc>
      </w:tr>
      <w:tr w:rsidR="00BC6E8B" w:rsidRPr="00E558D0" w14:paraId="6003F44E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0C862659" w14:textId="77777777" w:rsidR="00BC6E8B" w:rsidRPr="00E558D0" w:rsidRDefault="00BC6E8B" w:rsidP="00E558D0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1" w:type="dxa"/>
            <w:shd w:val="clear" w:color="auto" w:fill="auto"/>
            <w:vAlign w:val="center"/>
          </w:tcPr>
          <w:p w14:paraId="1179D88F" w14:textId="2FDE1315" w:rsidR="00BC6E8B" w:rsidRPr="00BC6E8B" w:rsidRDefault="00BC6E8B" w:rsidP="0073727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BC6E8B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  <w:t>Kết quả theo ngày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  <w:t xml:space="preserve"> tiêm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0A75B095" w14:textId="77777777" w:rsidR="00BC6E8B" w:rsidRPr="00BC6E8B" w:rsidRDefault="00BC6E8B" w:rsidP="00BC6E8B">
            <w:pPr>
              <w:spacing w:before="20" w:after="20"/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</w:tr>
      <w:tr w:rsidR="00F3091F" w:rsidRPr="00E558D0" w14:paraId="505B517D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42F7ADCB" w14:textId="4BD506A0" w:rsidR="00767846" w:rsidRPr="00E558D0" w:rsidRDefault="00542D48" w:rsidP="00E558D0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32D31D76" w14:textId="4FFA2B46" w:rsidR="00767846" w:rsidRPr="00E558D0" w:rsidRDefault="00176106" w:rsidP="00737275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Tổng số </w:t>
            </w:r>
            <w:r w:rsidR="00767846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lượt tiêm trong ngày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đã thực hiện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681E141A" w14:textId="4F467E08" w:rsidR="00767846" w:rsidRPr="00E558D0" w:rsidRDefault="00767846" w:rsidP="00737275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BC6E8B" w:rsidRPr="00E558D0" w14:paraId="4AECEF61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0E39F57B" w14:textId="5B4B2A78" w:rsidR="00BC6E8B" w:rsidRPr="00BC6E8B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608B270E" w14:textId="0F5764C0" w:rsidR="00BC6E8B" w:rsidRPr="00E558D0" w:rsidRDefault="00BC6E8B" w:rsidP="00BC6E8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Số trường hợp có phản ứng sau tiêm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556626D7" w14:textId="77777777" w:rsidR="00BC6E8B" w:rsidRPr="00E558D0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BC6E8B" w:rsidRPr="00E558D0" w14:paraId="140F7FA1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0B039EB4" w14:textId="6DA920A6" w:rsidR="00BC6E8B" w:rsidRPr="00BC6E8B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24EC25C0" w14:textId="26C0E62E" w:rsidR="00BC6E8B" w:rsidRPr="00E558D0" w:rsidRDefault="00BC6E8B" w:rsidP="00BC6E8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Số trường hợp có phản vệ từ độ II trở lên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1270FFBC" w14:textId="77777777" w:rsidR="00BC6E8B" w:rsidRPr="00E558D0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BC6E8B" w:rsidRPr="00E558D0" w14:paraId="10FEA2E2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73F866D8" w14:textId="0C565F18" w:rsidR="00BC6E8B" w:rsidRPr="00BC6E8B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1B8E743E" w14:textId="514B30AD" w:rsidR="00BC6E8B" w:rsidRPr="00E558D0" w:rsidRDefault="00BC6E8B" w:rsidP="00BC6E8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Số trường hợp cần cấp cứu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430E2718" w14:textId="77777777" w:rsidR="00BC6E8B" w:rsidRPr="00E558D0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BC6E8B" w:rsidRPr="00E558D0" w14:paraId="3632FB29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321D0200" w14:textId="688AC6A7" w:rsidR="00BC6E8B" w:rsidRPr="00BC6E8B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1DE28262" w14:textId="4C973F01" w:rsidR="00BC6E8B" w:rsidRPr="00E558D0" w:rsidRDefault="00BC6E8B" w:rsidP="00BC6E8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Số trường hợp tử vong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15B0AEEA" w14:textId="77777777" w:rsidR="00BC6E8B" w:rsidRPr="00E558D0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BC6E8B" w:rsidRPr="00E558D0" w14:paraId="34BB7C3B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7C19965F" w14:textId="77777777" w:rsidR="00BC6E8B" w:rsidRPr="00E558D0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151" w:type="dxa"/>
            <w:shd w:val="clear" w:color="auto" w:fill="auto"/>
            <w:vAlign w:val="center"/>
          </w:tcPr>
          <w:p w14:paraId="7CAAC68D" w14:textId="620A8A55" w:rsidR="00BC6E8B" w:rsidRPr="00BC6E8B" w:rsidRDefault="00BC6E8B" w:rsidP="00BC6E8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val="en-US"/>
              </w:rPr>
            </w:pPr>
            <w:r w:rsidRPr="00BC6E8B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val="en-US"/>
              </w:rPr>
              <w:t xml:space="preserve">Kết quả cộng dồn </w:t>
            </w:r>
            <w:r w:rsidRPr="00BC6E8B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val="vi-VN"/>
              </w:rPr>
              <w:t xml:space="preserve">từ </w:t>
            </w:r>
            <w:r w:rsidRPr="00BC6E8B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val="en-US"/>
              </w:rPr>
              <w:t>ngày</w:t>
            </w:r>
            <w:r w:rsidRPr="00BC6E8B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val="vi-VN"/>
              </w:rPr>
              <w:t xml:space="preserve"> bắt đầu tiêm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3E8FFBCB" w14:textId="77777777" w:rsidR="00BC6E8B" w:rsidRPr="00E558D0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BC6E8B" w:rsidRPr="00E558D0" w14:paraId="343867BB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3899FD67" w14:textId="7D6832D1" w:rsidR="00BC6E8B" w:rsidRPr="00E558D0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069B2227" w14:textId="1541D094" w:rsidR="00BC6E8B" w:rsidRPr="00BC6E8B" w:rsidRDefault="00BC6E8B" w:rsidP="00BC6E8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Tổng s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ố lượt tiêm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từ ngày bắt đầu tiêm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0879F276" w14:textId="77777777" w:rsidR="00BC6E8B" w:rsidRPr="00E558D0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BC6E8B" w:rsidRPr="00E558D0" w14:paraId="0FAD84C3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69534492" w14:textId="21727E61" w:rsidR="00BC6E8B" w:rsidRPr="00BC6E8B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3A7A8907" w14:textId="138ADD2C" w:rsidR="00BC6E8B" w:rsidRPr="00E558D0" w:rsidRDefault="00BC6E8B" w:rsidP="00BC6E8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Tổng s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ố trường hợp có phản ứng sau tiêm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09E7B247" w14:textId="77777777" w:rsidR="00BC6E8B" w:rsidRPr="00E558D0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BC6E8B" w:rsidRPr="00E558D0" w14:paraId="4A77FBA1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35ABCBA5" w14:textId="40670BDB" w:rsidR="00BC6E8B" w:rsidRPr="00BC6E8B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1AB041C6" w14:textId="0EA42258" w:rsidR="00BC6E8B" w:rsidRPr="00E558D0" w:rsidRDefault="00BC6E8B" w:rsidP="00BC6E8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Tổng s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ố trường hợp có phản vệ từ độ II trở lên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76D811AF" w14:textId="77777777" w:rsidR="00BC6E8B" w:rsidRPr="00E558D0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BC6E8B" w:rsidRPr="00E558D0" w14:paraId="757FCDF5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1584A9A7" w14:textId="4C3EA860" w:rsidR="00BC6E8B" w:rsidRPr="00BC6E8B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1D6D18B4" w14:textId="561EA55A" w:rsidR="00BC6E8B" w:rsidRPr="00E558D0" w:rsidRDefault="00BC6E8B" w:rsidP="00BC6E8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Tổng s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ố trường hợp cần cấp cứu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7D596B3B" w14:textId="77777777" w:rsidR="00BC6E8B" w:rsidRPr="00E558D0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BC6E8B" w:rsidRPr="00E558D0" w14:paraId="35E0F5BB" w14:textId="77777777" w:rsidTr="00E558D0">
        <w:trPr>
          <w:trHeight w:val="360"/>
        </w:trPr>
        <w:tc>
          <w:tcPr>
            <w:tcW w:w="688" w:type="dxa"/>
            <w:shd w:val="clear" w:color="auto" w:fill="auto"/>
            <w:vAlign w:val="center"/>
          </w:tcPr>
          <w:p w14:paraId="0D99C5E8" w14:textId="758279E9" w:rsidR="00BC6E8B" w:rsidRPr="00E558D0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5F49FC51" w14:textId="35C17FA8" w:rsidR="00BC6E8B" w:rsidRPr="00E558D0" w:rsidRDefault="00BC6E8B" w:rsidP="00BC6E8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Tổng s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ố trường hợp tử vong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3461A19E" w14:textId="77777777" w:rsidR="00BC6E8B" w:rsidRPr="00E558D0" w:rsidRDefault="00BC6E8B" w:rsidP="00BC6E8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286F4A5C" w14:textId="1F2DE21A" w:rsidR="000B190B" w:rsidRPr="00E558D0" w:rsidRDefault="000B190B" w:rsidP="00FB40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286539E3" w14:textId="18EB8D6B" w:rsidR="008711AA" w:rsidRPr="00E558D0" w:rsidRDefault="00D77366" w:rsidP="00BC6E8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br w:type="page"/>
      </w:r>
      <w:r w:rsidR="004A779A" w:rsidRPr="00E558D0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 xml:space="preserve">C. </w:t>
      </w:r>
      <w:r w:rsidR="00737275" w:rsidRPr="00E558D0">
        <w:rPr>
          <w:rFonts w:ascii="Times New Roman" w:hAnsi="Times New Roman" w:cs="Times New Roman"/>
          <w:b/>
          <w:bCs/>
          <w:sz w:val="28"/>
          <w:szCs w:val="28"/>
          <w:lang w:val="vi-VN"/>
        </w:rPr>
        <w:t>KẾT QUẢ ĐÁNH GIÁ</w:t>
      </w:r>
    </w:p>
    <w:tbl>
      <w:tblPr>
        <w:tblW w:w="10150" w:type="dxa"/>
        <w:tblInd w:w="-318" w:type="dxa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  <w:insideH w:val="single" w:sz="4" w:space="0" w:color="009900"/>
          <w:insideV w:val="single" w:sz="4" w:space="0" w:color="009900"/>
        </w:tblBorders>
        <w:tblLook w:val="04A0" w:firstRow="1" w:lastRow="0" w:firstColumn="1" w:lastColumn="0" w:noHBand="0" w:noVBand="1"/>
      </w:tblPr>
      <w:tblGrid>
        <w:gridCol w:w="1338"/>
        <w:gridCol w:w="7088"/>
        <w:gridCol w:w="854"/>
        <w:gridCol w:w="870"/>
      </w:tblGrid>
      <w:tr w:rsidR="00865C25" w:rsidRPr="00E558D0" w14:paraId="3EBE4DDF" w14:textId="77777777" w:rsidTr="00865C25">
        <w:trPr>
          <w:trHeight w:val="360"/>
          <w:tblHeader/>
        </w:trPr>
        <w:tc>
          <w:tcPr>
            <w:tcW w:w="1338" w:type="dxa"/>
            <w:shd w:val="clear" w:color="auto" w:fill="auto"/>
            <w:vAlign w:val="center"/>
            <w:hideMark/>
          </w:tcPr>
          <w:p w14:paraId="0E0737D0" w14:textId="165A1C3F" w:rsidR="009858B4" w:rsidRPr="00E558D0" w:rsidRDefault="008672D2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TIÊU</w:t>
            </w: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 CHÍ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5F4F1B7" w14:textId="77777777" w:rsidR="009858B4" w:rsidRPr="00E558D0" w:rsidRDefault="009858B4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NỘI DUNG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60E9DA70" w14:textId="77777777" w:rsidR="009858B4" w:rsidRPr="00E558D0" w:rsidRDefault="009858B4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 tối đa</w:t>
            </w:r>
          </w:p>
        </w:tc>
        <w:tc>
          <w:tcPr>
            <w:tcW w:w="870" w:type="dxa"/>
            <w:vAlign w:val="center"/>
          </w:tcPr>
          <w:p w14:paraId="066DD62E" w14:textId="77777777" w:rsidR="009858B4" w:rsidRPr="00E558D0" w:rsidRDefault="009858B4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 chấm</w:t>
            </w:r>
          </w:p>
        </w:tc>
      </w:tr>
      <w:tr w:rsidR="00865C25" w:rsidRPr="00E558D0" w14:paraId="3A191FD8" w14:textId="77777777" w:rsidTr="00865C25">
        <w:trPr>
          <w:trHeight w:val="360"/>
        </w:trPr>
        <w:tc>
          <w:tcPr>
            <w:tcW w:w="1338" w:type="dxa"/>
            <w:shd w:val="clear" w:color="auto" w:fill="auto"/>
            <w:vAlign w:val="center"/>
          </w:tcPr>
          <w:p w14:paraId="69C49F38" w14:textId="13F41D1D" w:rsidR="00E1539E" w:rsidRPr="00E558D0" w:rsidRDefault="00455849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TC 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71D2107" w14:textId="1124F007" w:rsidR="00E1539E" w:rsidRPr="00E558D0" w:rsidRDefault="00E1539E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Cơ sở hạ tầng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388E2C8" w14:textId="17D85A74" w:rsidR="00E1539E" w:rsidRPr="00E558D0" w:rsidRDefault="00455849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F45F8B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vAlign w:val="center"/>
          </w:tcPr>
          <w:p w14:paraId="6570F94E" w14:textId="77777777" w:rsidR="00E1539E" w:rsidRPr="00E558D0" w:rsidRDefault="00E1539E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1ADAB7C0" w14:textId="77777777" w:rsidTr="00865C25">
        <w:trPr>
          <w:trHeight w:val="360"/>
        </w:trPr>
        <w:tc>
          <w:tcPr>
            <w:tcW w:w="1338" w:type="dxa"/>
            <w:shd w:val="clear" w:color="auto" w:fill="auto"/>
            <w:vAlign w:val="center"/>
          </w:tcPr>
          <w:p w14:paraId="266D179B" w14:textId="3D06E796" w:rsidR="00E1539E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2F6F4C" w14:textId="5558F36A" w:rsidR="00E1539E" w:rsidRPr="00E558D0" w:rsidRDefault="00F63463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Đủ không gian thông thoáng để bố trí ngồi chờ trước tiêm và theo dõi sau tiêm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, bảo đảm giãn cách</w:t>
            </w:r>
            <w:r w:rsidRPr="00E558D0" w:rsidDel="00F6346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A17895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mỗi</w:t>
            </w:r>
            <w:r w:rsidR="00A17895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người cách nhau 1m</w:t>
            </w:r>
            <w:r w:rsidR="000B190B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0CD9638" w14:textId="2CA3949D" w:rsidR="00E1539E" w:rsidRPr="00E558D0" w:rsidRDefault="00455849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5A08B37D" w14:textId="77777777" w:rsidR="00E1539E" w:rsidRPr="00E558D0" w:rsidRDefault="00E1539E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6F235BF7" w14:textId="77777777" w:rsidTr="00865C25">
        <w:trPr>
          <w:trHeight w:val="360"/>
        </w:trPr>
        <w:tc>
          <w:tcPr>
            <w:tcW w:w="1338" w:type="dxa"/>
            <w:shd w:val="clear" w:color="auto" w:fill="auto"/>
            <w:vAlign w:val="center"/>
          </w:tcPr>
          <w:p w14:paraId="25C3C95B" w14:textId="0F9A25DC" w:rsidR="00E1539E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3107E86" w14:textId="35C41E15" w:rsidR="00E1539E" w:rsidRPr="00E558D0" w:rsidRDefault="00F63463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Thiết lập được luồng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đón tiếp, khám sàng lọc, tiêm và theo dõi sau tiêm theo quy trình 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chiều</w:t>
            </w:r>
            <w:r w:rsidR="000B190B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AD2CC0D" w14:textId="1A890987" w:rsidR="00E1539E" w:rsidRPr="00E558D0" w:rsidRDefault="00455849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53EABB61" w14:textId="77777777" w:rsidR="00E1539E" w:rsidRPr="00E558D0" w:rsidRDefault="00E1539E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390C7690" w14:textId="77777777" w:rsidTr="00865C25">
        <w:trPr>
          <w:trHeight w:val="360"/>
        </w:trPr>
        <w:tc>
          <w:tcPr>
            <w:tcW w:w="1338" w:type="dxa"/>
            <w:shd w:val="clear" w:color="auto" w:fill="auto"/>
            <w:vAlign w:val="center"/>
          </w:tcPr>
          <w:p w14:paraId="7ABC1434" w14:textId="6995B06C" w:rsidR="00E1539E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C5FF984" w14:textId="40B687CF" w:rsidR="00E1539E" w:rsidRPr="00E558D0" w:rsidRDefault="006F382F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Các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lối đi 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trong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  <w:r w:rsidR="003C0E60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cơ sở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tiêm chủng </w:t>
            </w:r>
            <w:r w:rsidR="00E1539E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dễ dàng tiếp cận, 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bằng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phẳng</w:t>
            </w:r>
            <w:r w:rsidR="000B190B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8F402B7" w14:textId="163F4641" w:rsidR="00E1539E" w:rsidRPr="00E558D0" w:rsidRDefault="00455849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3418DE14" w14:textId="77777777" w:rsidR="00E1539E" w:rsidRPr="00E558D0" w:rsidRDefault="00E1539E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6F697737" w14:textId="77777777" w:rsidTr="00865C25">
        <w:trPr>
          <w:trHeight w:val="360"/>
        </w:trPr>
        <w:tc>
          <w:tcPr>
            <w:tcW w:w="1338" w:type="dxa"/>
            <w:shd w:val="clear" w:color="auto" w:fill="auto"/>
            <w:vAlign w:val="center"/>
          </w:tcPr>
          <w:p w14:paraId="35D401DF" w14:textId="036AFA64" w:rsidR="006F382F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1588B13" w14:textId="3237C649" w:rsidR="006F382F" w:rsidRPr="00E558D0" w:rsidRDefault="006F382F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Bảo đảm cung cấp điện cho các phương tiện bảo quản lạnh và phương tiện cấp cứu khi cần</w:t>
            </w:r>
            <w:r w:rsidR="000B190B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CDC212E" w14:textId="1476E6A9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03F1D448" w14:textId="7777777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2263F072" w14:textId="77777777" w:rsidTr="00865C25">
        <w:trPr>
          <w:trHeight w:val="360"/>
        </w:trPr>
        <w:tc>
          <w:tcPr>
            <w:tcW w:w="1338" w:type="dxa"/>
            <w:shd w:val="clear" w:color="auto" w:fill="auto"/>
            <w:vAlign w:val="center"/>
          </w:tcPr>
          <w:p w14:paraId="73EAFAAF" w14:textId="3CFE8D74" w:rsidR="006F382F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8A00B1B" w14:textId="20BEAAE0" w:rsidR="006F382F" w:rsidRPr="00E558D0" w:rsidRDefault="006F382F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Bảo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đảm có bồn nước rửa tay</w:t>
            </w:r>
            <w:r w:rsidRPr="00E558D0" w:rsidDel="006F38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3C704C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cho</w:t>
            </w:r>
            <w:r w:rsidR="003C704C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  <w:r w:rsidR="001A4A2F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nhân viên y tế</w:t>
            </w:r>
            <w:r w:rsidR="000B190B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D6C447" w14:textId="307B99F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2034BDD9" w14:textId="7777777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48645415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14:paraId="1B6121DE" w14:textId="7CEFD6BE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TC </w:t>
            </w:r>
            <w:r w:rsidR="00790128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85CF4BF" w14:textId="20BC0E83" w:rsidR="006F382F" w:rsidRPr="00E558D0" w:rsidRDefault="00790128" w:rsidP="0026331C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Phương</w:t>
            </w: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tiện, dụng cụ, thiết bị</w:t>
            </w:r>
            <w:r w:rsidR="007953B2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phục vụ tiêm chủng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21263EF2" w14:textId="4EB1A650" w:rsidR="006F382F" w:rsidRPr="00E558D0" w:rsidRDefault="007953B2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  <w:r w:rsidR="006744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870" w:type="dxa"/>
            <w:vAlign w:val="bottom"/>
          </w:tcPr>
          <w:p w14:paraId="5349919F" w14:textId="7777777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5EC9628A" w14:textId="77777777" w:rsidTr="00865C25">
        <w:trPr>
          <w:trHeight w:val="360"/>
        </w:trPr>
        <w:tc>
          <w:tcPr>
            <w:tcW w:w="1338" w:type="dxa"/>
            <w:tcBorders>
              <w:top w:val="single" w:sz="4" w:space="0" w:color="0099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31B3D9" w14:textId="52B6D9F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009900"/>
              <w:bottom w:val="dotted" w:sz="4" w:space="0" w:color="auto"/>
            </w:tcBorders>
            <w:shd w:val="clear" w:color="auto" w:fill="auto"/>
            <w:vAlign w:val="center"/>
          </w:tcPr>
          <w:p w14:paraId="36CD5DBB" w14:textId="18F50C0E" w:rsidR="006F382F" w:rsidRPr="00E558D0" w:rsidRDefault="00790128" w:rsidP="0026331C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Cơ sở</w:t>
            </w:r>
            <w:r w:rsidR="006F382F" w:rsidRPr="00E558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tiêm có </w:t>
            </w:r>
            <w:r w:rsidR="006F382F" w:rsidRPr="00E558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đầy đủ </w:t>
            </w:r>
            <w:r w:rsidR="006F382F" w:rsidRPr="00E558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các </w:t>
            </w:r>
            <w:r w:rsidR="006F382F" w:rsidRPr="00E558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phương tiện</w:t>
            </w:r>
            <w:r w:rsidR="006F382F" w:rsidRPr="00E558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sau: </w:t>
            </w:r>
          </w:p>
        </w:tc>
        <w:tc>
          <w:tcPr>
            <w:tcW w:w="854" w:type="dxa"/>
            <w:tcBorders>
              <w:top w:val="single" w:sz="4" w:space="0" w:color="009900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F9196DC" w14:textId="1616D5A0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9900"/>
              <w:bottom w:val="dotted" w:sz="4" w:space="0" w:color="auto"/>
            </w:tcBorders>
            <w:vAlign w:val="bottom"/>
          </w:tcPr>
          <w:p w14:paraId="0F558484" w14:textId="7777777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5C25" w:rsidRPr="00E558D0" w14:paraId="00025BD4" w14:textId="77777777" w:rsidTr="00865C25">
        <w:trPr>
          <w:trHeight w:val="360"/>
        </w:trPr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D636E0" w14:textId="5F04DAD3" w:rsidR="006F382F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041B0C" w14:textId="0C8562A0" w:rsidR="006F382F" w:rsidRPr="0099717B" w:rsidRDefault="00176106" w:rsidP="0026331C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Khu vực chờ khám</w:t>
            </w:r>
            <w:r w:rsidR="009971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78E75F2" w14:textId="647CCA4B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4FB5E9" w14:textId="7777777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6106" w:rsidRPr="00E558D0" w14:paraId="5071ED7A" w14:textId="77777777" w:rsidTr="00865C25">
        <w:trPr>
          <w:trHeight w:val="360"/>
        </w:trPr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AE17479" w14:textId="280831D0" w:rsidR="00176106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3DF192" w14:textId="74C7FA46" w:rsidR="00176106" w:rsidRPr="00E558D0" w:rsidRDefault="00176106" w:rsidP="0026331C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Ghế ngồi chờ làm thủ tục và chờ khám, bảo đảm giãn cách</w:t>
            </w:r>
            <w:r w:rsidR="00210B77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theo quy định phòng chống dịch tại thời điểm tổ chức tiêm chủng.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1691694" w14:textId="32D077BF" w:rsidR="00176106" w:rsidRPr="00E558D0" w:rsidRDefault="0067447D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93E983" w14:textId="77777777" w:rsidR="00176106" w:rsidRPr="00E558D0" w:rsidRDefault="00176106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5C25" w:rsidRPr="00E558D0" w14:paraId="7775CD58" w14:textId="77777777" w:rsidTr="00865C25">
        <w:trPr>
          <w:trHeight w:val="360"/>
        </w:trPr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45924D6" w14:textId="579D99E5" w:rsidR="006F382F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E703ED" w14:textId="01A1DFB2" w:rsidR="006F382F" w:rsidRPr="00E558D0" w:rsidRDefault="006F382F" w:rsidP="0026331C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Bàn khám sàng lọc</w:t>
            </w:r>
            <w:r w:rsidR="00F3091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B8E814C" w14:textId="42CD2A48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953B2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033785" w14:textId="7777777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5C25" w:rsidRPr="00E558D0" w14:paraId="31D91782" w14:textId="77777777" w:rsidTr="00865C25">
        <w:trPr>
          <w:trHeight w:val="360"/>
        </w:trPr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CBF231D" w14:textId="58F4B9E7" w:rsidR="006F382F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B2FFEE" w14:textId="3A0F677D" w:rsidR="006F382F" w:rsidRPr="00E558D0" w:rsidRDefault="006F382F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Bàn tiêm</w:t>
            </w:r>
            <w:r w:rsidR="00F3091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D1112A0" w14:textId="53DBE578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953B2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042A56" w14:textId="7777777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5C25" w:rsidRPr="00E558D0" w14:paraId="3B3581B7" w14:textId="77777777" w:rsidTr="00865C25">
        <w:trPr>
          <w:trHeight w:val="360"/>
        </w:trPr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C3BD602" w14:textId="122C6FD4" w:rsidR="003C704C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2.5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8DE158" w14:textId="79B63242" w:rsidR="003C704C" w:rsidRPr="00E558D0" w:rsidRDefault="003C704C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- </w:t>
            </w:r>
            <w:r w:rsidR="00210B77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Khuyến khích c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ó ít nhất 1 bàn tiêm có rèm che/vách ngăn bảo đảm quyền riêng tư cho người có nhu cầu</w:t>
            </w:r>
            <w:r w:rsidR="00F3091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  <w:r w:rsidR="008B6EF6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40AC5E9" w14:textId="534A6205" w:rsidR="003C704C" w:rsidRPr="00E558D0" w:rsidRDefault="003C704C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57466B" w14:textId="77777777" w:rsidR="003C704C" w:rsidRPr="00E558D0" w:rsidRDefault="003C704C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0B77" w:rsidRPr="00E558D0" w14:paraId="007EF0D0" w14:textId="77777777" w:rsidTr="00865C25">
        <w:trPr>
          <w:trHeight w:val="360"/>
        </w:trPr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C95D7E2" w14:textId="18DD8AE1" w:rsidR="00210B77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2.6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8803F2" w14:textId="3BBB28B4" w:rsidR="00210B77" w:rsidRPr="00E558D0" w:rsidRDefault="00210B77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- </w:t>
            </w:r>
            <w:r w:rsidR="00343CFC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 sở tiêm chủng thoáng mát vào mùa hè, tránh gió lùa vào mùa đông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C0C24B8" w14:textId="6A0C45EA" w:rsidR="00210B77" w:rsidRPr="00E558D0" w:rsidRDefault="003D25B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E97D77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5C25" w:rsidRPr="00E558D0" w14:paraId="4ABC9CE8" w14:textId="77777777" w:rsidTr="00865C25">
        <w:trPr>
          <w:trHeight w:val="360"/>
        </w:trPr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E92AB1D" w14:textId="67034930" w:rsidR="006F382F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BB31C1" w14:textId="015ED1A6" w:rsidR="006F382F" w:rsidRPr="00E558D0" w:rsidRDefault="006F382F" w:rsidP="0026331C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Chỗ ngồi và ghế ngồi theo dõi sau tiêm</w:t>
            </w:r>
            <w:r w:rsidR="00865C25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F3091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ít nhất </w:t>
            </w:r>
            <w:r w:rsidR="00865C25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30 phút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 bảo đảm giãn cách</w:t>
            </w:r>
            <w:r w:rsidR="00210B77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theo quy định phòng chống dịch tại thời điểm tổ chức tiêm chủng</w:t>
            </w:r>
            <w:r w:rsidR="00F3091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770981F" w14:textId="3787419E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744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88C363" w14:textId="7777777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5C25" w:rsidRPr="00E558D0" w14:paraId="5AE2FA60" w14:textId="77777777" w:rsidTr="00865C25">
        <w:trPr>
          <w:trHeight w:val="360"/>
        </w:trPr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387377" w14:textId="78D00A16" w:rsidR="006F382F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27C24" w14:textId="69E56033" w:rsidR="006F382F" w:rsidRPr="00E558D0" w:rsidRDefault="006F382F" w:rsidP="0026331C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Có ít nhất 01 giường nằm</w:t>
            </w:r>
            <w:r w:rsidR="00343CFC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và 02 cáng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theo dõi</w:t>
            </w:r>
            <w:r w:rsidR="00865C25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dành cho người cần</w:t>
            </w:r>
            <w:r w:rsidR="00542D48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cho mỗi </w:t>
            </w:r>
            <w:r w:rsidR="00343CFC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100 lượt</w:t>
            </w:r>
            <w:r w:rsidR="00542D48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người tiêm</w:t>
            </w:r>
            <w:r w:rsidR="00F3091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35137BD" w14:textId="35887F0E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744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D40C26" w14:textId="7777777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5C25" w:rsidRPr="00E558D0" w14:paraId="4A66F708" w14:textId="77777777" w:rsidTr="00865C25">
        <w:trPr>
          <w:trHeight w:val="360"/>
        </w:trPr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AAB8E3" w14:textId="75B4132A" w:rsidR="006F382F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2.9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83A8F7" w14:textId="76CDCFD5" w:rsidR="006F382F" w:rsidRPr="00E558D0" w:rsidRDefault="006F382F" w:rsidP="0026331C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Phương tiện bảo quản</w:t>
            </w:r>
            <w:r w:rsidR="003D02C1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 vận chuyển</w:t>
            </w:r>
            <w:r w:rsidR="004A7453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vắc-xin bảo đảm chất lượng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(tủ lạnh, kho lạnh</w:t>
            </w:r>
            <w:r w:rsidR="004A7453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F3091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1F5F707" w14:textId="35FF1A3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953B2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12A594" w14:textId="7777777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5C25" w:rsidRPr="00E558D0" w14:paraId="5423B9AB" w14:textId="77777777" w:rsidTr="00865C25">
        <w:trPr>
          <w:trHeight w:val="360"/>
        </w:trPr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07D32F2" w14:textId="39A30DB4" w:rsidR="006F382F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2.10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1829EE" w14:textId="50AB24CD" w:rsidR="006F382F" w:rsidRPr="00E558D0" w:rsidRDefault="006F382F" w:rsidP="0026331C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Phương tiện khám sàng lọc: nhiệt kế, huyết áp kế, ống nghe</w:t>
            </w:r>
            <w:r w:rsidR="00F3091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00D7C43" w14:textId="169D7FDB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953B2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64BFED" w14:textId="7777777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5C25" w:rsidRPr="00E558D0" w14:paraId="70BCAB9E" w14:textId="77777777" w:rsidTr="00865C25">
        <w:trPr>
          <w:trHeight w:val="360"/>
        </w:trPr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853ED76" w14:textId="03453EEE" w:rsidR="006F382F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2.11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97E0B" w14:textId="50AFA137" w:rsidR="006F382F" w:rsidRPr="00E558D0" w:rsidRDefault="006F382F" w:rsidP="0026331C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Phương tiện truyền thông: tờ rơi, áp phích</w:t>
            </w:r>
            <w:r w:rsidR="00F3091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AF52BFC" w14:textId="507F1CF8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744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A54108" w14:textId="77777777" w:rsidR="006F382F" w:rsidRPr="00E558D0" w:rsidRDefault="006F382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3091F" w:rsidRPr="00E558D0" w14:paraId="62C8A2C4" w14:textId="77777777" w:rsidTr="00865C25">
        <w:trPr>
          <w:trHeight w:val="360"/>
        </w:trPr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8320957" w14:textId="264C473D" w:rsidR="00F3091F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2.12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9D2167" w14:textId="7CC8A586" w:rsidR="00F3091F" w:rsidRPr="00E558D0" w:rsidRDefault="00F3091F" w:rsidP="0026331C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Phương tiện thu gom chất thải sau tiêm theo đúng quy định.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1173B3F" w14:textId="333EC02A" w:rsidR="00F3091F" w:rsidRPr="00E558D0" w:rsidRDefault="00F3091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  <w:r w:rsidR="007953B2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4896AA" w14:textId="77777777" w:rsidR="00F3091F" w:rsidRPr="00E558D0" w:rsidRDefault="00F3091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3091F" w:rsidRPr="00E558D0" w14:paraId="03DEC362" w14:textId="77777777" w:rsidTr="00865C25">
        <w:trPr>
          <w:trHeight w:val="360"/>
        </w:trPr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6D43E86" w14:textId="2CC6E94D" w:rsidR="00F3091F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2.13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F71F9" w14:textId="3883111F" w:rsidR="00F3091F" w:rsidRPr="00E558D0" w:rsidRDefault="00F3091F" w:rsidP="0026331C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Phương tiện làm sạch, khử khuẩn bề mặt theo đúng quy định.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9742862" w14:textId="095EC94D" w:rsidR="00F3091F" w:rsidRPr="00E558D0" w:rsidRDefault="00F3091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  <w:r w:rsidR="007953B2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3E2A04" w14:textId="77777777" w:rsidR="00F3091F" w:rsidRPr="00E558D0" w:rsidRDefault="00F3091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5C25" w:rsidRPr="00E558D0" w14:paraId="40CCC4E0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78C7D023" w14:textId="2D9D89C6" w:rsidR="004A7453" w:rsidRPr="00E558D0" w:rsidRDefault="004A7453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TC</w:t>
            </w:r>
            <w:r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6744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88D98F" w14:textId="77777777" w:rsidR="004A7453" w:rsidRPr="00E558D0" w:rsidRDefault="004A7453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Ghi</w:t>
            </w:r>
            <w:r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chép thông tin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310F0CC1" w14:textId="7F6FF232" w:rsidR="004A7453" w:rsidRPr="00E558D0" w:rsidRDefault="000A45E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870" w:type="dxa"/>
            <w:vAlign w:val="bottom"/>
          </w:tcPr>
          <w:p w14:paraId="29691EBB" w14:textId="77777777" w:rsidR="004A7453" w:rsidRPr="00E558D0" w:rsidRDefault="004A7453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A45E8" w:rsidRPr="00E558D0" w14:paraId="5CB38A49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7B5C2AA4" w14:textId="5B6AE0A6" w:rsidR="000A45E8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9DCD2C9" w14:textId="210C6308" w:rsidR="000A45E8" w:rsidRPr="0026331C" w:rsidRDefault="000A45E8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r w:rsidR="00263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 và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đặt </w:t>
            </w:r>
            <w:r w:rsidRPr="000A45E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tờ hướng dẫn sử dụng vắc</w:t>
            </w:r>
            <w:r w:rsidRPr="002633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</w:t>
            </w:r>
            <w:r w:rsidRPr="000A45E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xin</w:t>
            </w:r>
            <w:r w:rsidRPr="002633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tóm tắt</w:t>
            </w:r>
            <w:r w:rsidRPr="000A45E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263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ngay </w:t>
            </w:r>
            <w:r w:rsidRPr="000A45E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tại bàn</w:t>
            </w:r>
            <w:r w:rsidR="00263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tiêm</w:t>
            </w:r>
            <w:r w:rsidRPr="002633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theo đúng loại vắc-xin được cấp trong buổi tiêm </w:t>
            </w:r>
            <w:r w:rsidR="0026331C" w:rsidRPr="002633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nhằm </w:t>
            </w:r>
            <w:r w:rsidR="0026331C" w:rsidRPr="00DF48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hạn chế nhầm lẫn về liều và cách pha vắc xin</w:t>
            </w:r>
            <w:r w:rsidR="0026331C" w:rsidRPr="002633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478F3093" w14:textId="04AB52F1" w:rsidR="000A45E8" w:rsidRPr="000A45E8" w:rsidRDefault="000A45E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0A45E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*</w:t>
            </w:r>
          </w:p>
        </w:tc>
        <w:tc>
          <w:tcPr>
            <w:tcW w:w="870" w:type="dxa"/>
            <w:vAlign w:val="bottom"/>
          </w:tcPr>
          <w:p w14:paraId="5B476326" w14:textId="77777777" w:rsidR="000A45E8" w:rsidRPr="00E558D0" w:rsidRDefault="000A45E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09F55270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0AA99028" w14:textId="4FD0123B" w:rsidR="004A7453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0C0CA6" w14:textId="688C9F8B" w:rsidR="004A7453" w:rsidRPr="00E558D0" w:rsidRDefault="004A7453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Được tập huấn và biết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điền đúng và điền đầy đủ thông tin theo quy định</w:t>
            </w:r>
            <w:r w:rsidR="00092DEE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về vắc-xin, bảo quản, sử dụng thuốc, vật tư</w:t>
            </w:r>
            <w:r w:rsidR="00263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biểu mẫu, giấy tờ theo quy định</w:t>
            </w:r>
            <w:r w:rsidR="00092DEE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374E0609" w14:textId="0FD6E42D" w:rsidR="004A7453" w:rsidRPr="00E558D0" w:rsidRDefault="004A7453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1</w:t>
            </w:r>
            <w:r w:rsidR="006C7852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vAlign w:val="bottom"/>
          </w:tcPr>
          <w:p w14:paraId="474A56EB" w14:textId="77777777" w:rsidR="004A7453" w:rsidRPr="00E558D0" w:rsidRDefault="004A7453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71860ED7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236836BB" w14:textId="51027A6F" w:rsidR="004A7453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0086591" w14:textId="7368A3BB" w:rsidR="004A7453" w:rsidRPr="00E558D0" w:rsidRDefault="004A7453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Danh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sách </w:t>
            </w:r>
            <w:r w:rsidR="008672D2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toàn bộ 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người tiêm bảo đảm có </w:t>
            </w:r>
            <w:r w:rsidR="00E61B3A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thông tin 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định danh cá nhân (CCCD, BHYT, CMND…)</w:t>
            </w:r>
            <w:r w:rsidR="00E61B3A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0D2D7061" w14:textId="07B04E93" w:rsidR="004A7453" w:rsidRPr="00E558D0" w:rsidRDefault="004A7453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1</w:t>
            </w:r>
            <w:r w:rsidR="006C7852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vAlign w:val="bottom"/>
          </w:tcPr>
          <w:p w14:paraId="233CE0BA" w14:textId="77777777" w:rsidR="004A7453" w:rsidRPr="00E558D0" w:rsidRDefault="004A7453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02820D9C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3EF4550D" w14:textId="3AF973A7" w:rsidR="004A7453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E6FB2CF" w14:textId="3BBA51AF" w:rsidR="004A7453" w:rsidRPr="00E558D0" w:rsidRDefault="0026331C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4A7453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hân viên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được tập huấn và có </w:t>
            </w:r>
            <w:r w:rsidR="004A7453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hướng dẫn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cho</w:t>
            </w:r>
            <w:r w:rsidR="00E61B3A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4A7453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người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đi</w:t>
            </w:r>
            <w:r w:rsidR="004A7453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tiêm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đọc, </w:t>
            </w:r>
            <w:r w:rsidR="004A7453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ký đầy đủ vào các giấy tờ theo quy định</w:t>
            </w:r>
            <w:r w:rsidR="00E61B3A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5E2B75EE" w14:textId="41FC50B0" w:rsidR="004A7453" w:rsidRPr="00E558D0" w:rsidRDefault="004A7453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1</w:t>
            </w:r>
            <w:r w:rsidR="006C7852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vAlign w:val="bottom"/>
          </w:tcPr>
          <w:p w14:paraId="44581748" w14:textId="77777777" w:rsidR="004A7453" w:rsidRPr="00E558D0" w:rsidRDefault="004A7453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1BA05546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5250D517" w14:textId="31B643DF" w:rsidR="004A7453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20BAEC6" w14:textId="77777777" w:rsidR="004A7453" w:rsidRPr="00E558D0" w:rsidRDefault="004A7453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Được tập huấn và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biết sử dụng các phần mềm tiêm chủng theo quy định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153C9D20" w14:textId="145D51BD" w:rsidR="004A7453" w:rsidRPr="00E558D0" w:rsidRDefault="004A7453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1</w:t>
            </w:r>
            <w:r w:rsidR="007953B2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870" w:type="dxa"/>
            <w:vAlign w:val="bottom"/>
          </w:tcPr>
          <w:p w14:paraId="51649B22" w14:textId="77777777" w:rsidR="004A7453" w:rsidRPr="00E558D0" w:rsidRDefault="004A7453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6467C" w:rsidRPr="00E558D0" w14:paraId="43E04C0C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63211480" w14:textId="04D02FAE" w:rsidR="00D6467C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71C5050" w14:textId="4458FB8E" w:rsidR="00D6467C" w:rsidRPr="00E558D0" w:rsidRDefault="0067447D" w:rsidP="0026331C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Áp dụng giải pháp công nghệ thông tin, cung cấp mẫu</w:t>
            </w:r>
            <w:r w:rsidRPr="005E71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phiếu điện tử cho người đi tiêm kê khai trước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6441D06C" w14:textId="52C605CF" w:rsidR="00D6467C" w:rsidRPr="00E558D0" w:rsidRDefault="0067447D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870" w:type="dxa"/>
            <w:vAlign w:val="bottom"/>
          </w:tcPr>
          <w:p w14:paraId="4BE5A463" w14:textId="77777777" w:rsidR="00D6467C" w:rsidRPr="00E558D0" w:rsidRDefault="00D6467C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7447D" w:rsidRPr="00E558D0" w14:paraId="5289364E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543D4951" w14:textId="6D2883FF" w:rsidR="0067447D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E327C1F" w14:textId="1A7CD0BB" w:rsidR="0067447D" w:rsidRPr="00E558D0" w:rsidRDefault="0067447D" w:rsidP="0026331C">
            <w:pPr>
              <w:spacing w:before="20" w:after="2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Đăng ký hẹn giờ đi tiêm, cấp số tự động theo các khung giờ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01D086FC" w14:textId="41604776" w:rsidR="0067447D" w:rsidRPr="00E558D0" w:rsidRDefault="0067447D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870" w:type="dxa"/>
            <w:vAlign w:val="bottom"/>
          </w:tcPr>
          <w:p w14:paraId="37D71D3B" w14:textId="77777777" w:rsidR="0067447D" w:rsidRPr="00E558D0" w:rsidRDefault="0067447D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09DDCA3B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4FA25B8C" w14:textId="1CCC004A" w:rsidR="00790128" w:rsidRPr="00E558D0" w:rsidRDefault="004A7453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790128" w:rsidRPr="00E558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790128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TC </w:t>
            </w:r>
            <w:r w:rsidR="006744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9EFCE0" w14:textId="011C2C7D" w:rsidR="00790128" w:rsidRPr="00E558D0" w:rsidRDefault="00790128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Đào tạo</w:t>
            </w:r>
            <w:r w:rsidR="007953B2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, </w:t>
            </w: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tập huấn</w:t>
            </w:r>
            <w:r w:rsidR="007953B2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người thực hiện tiêm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4857F03F" w14:textId="5933D3FC" w:rsidR="00790128" w:rsidRPr="00E558D0" w:rsidRDefault="0067447D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790128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vAlign w:val="bottom"/>
          </w:tcPr>
          <w:p w14:paraId="70A876AD" w14:textId="77777777" w:rsidR="00790128" w:rsidRPr="00E558D0" w:rsidRDefault="0079012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1BDC171B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67532AD0" w14:textId="10EE5450" w:rsidR="00790128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C9E6A51" w14:textId="67D3E88C" w:rsidR="00790128" w:rsidRPr="00E558D0" w:rsidRDefault="00790128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Toàn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bộ người thực hiện tiêm đ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ã được tập huấn về tiêm vắc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-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xin phòng COVID-19 (bao gồm khám sàng lọc trước tiêm, tổ chức buổi tiêm, theo dõi biến cố bất lợi sau tiêm</w:t>
            </w:r>
            <w:r w:rsidR="00646386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và xử trí cấp cứu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  <w:r w:rsidR="001A4A2F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4C7E4789" w14:textId="77777777" w:rsidR="00790128" w:rsidRDefault="0079012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  <w:p w14:paraId="64618FD2" w14:textId="2FAE4AF4" w:rsidR="000A45E8" w:rsidRPr="00E558D0" w:rsidRDefault="000A45E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Align w:val="bottom"/>
          </w:tcPr>
          <w:p w14:paraId="0DD768CC" w14:textId="77777777" w:rsidR="00790128" w:rsidRPr="00E558D0" w:rsidRDefault="0079012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7EC0C1DB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656F14BD" w14:textId="464DAF2C" w:rsidR="00790128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17B7DC2" w14:textId="0CABC25E" w:rsidR="00790128" w:rsidRPr="00E558D0" w:rsidRDefault="00AD2A16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Trong ca tiêm chủng c</w:t>
            </w:r>
            <w:r w:rsidR="00790128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ó</w:t>
            </w:r>
            <w:r w:rsidR="00790128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ít nhất 01 nhân viên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  <w:r w:rsidR="00790128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đ</w:t>
            </w:r>
            <w:r w:rsidR="00790128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ã được tập huấn về phát hiện và xử trí phản vệ</w:t>
            </w:r>
            <w:r w:rsidR="001A4A2F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29947948" w14:textId="77777777" w:rsidR="00790128" w:rsidRPr="00E558D0" w:rsidRDefault="0079012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3FFD9819" w14:textId="77777777" w:rsidR="00790128" w:rsidRPr="00E558D0" w:rsidRDefault="0079012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66B4777F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43D9F967" w14:textId="4410702E" w:rsidR="00790128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C41AE3A" w14:textId="0468F163" w:rsidR="00790128" w:rsidRPr="00E558D0" w:rsidRDefault="00AD2A16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Trong ca tiêm chủng c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ó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ít nhất 01 nhân viên </w:t>
            </w:r>
            <w:r w:rsidR="00790128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đ</w:t>
            </w:r>
            <w:r w:rsidR="00790128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ã</w:t>
            </w:r>
            <w:r w:rsidR="00790128" w:rsidRPr="00E558D0">
              <w:rPr>
                <w:rFonts w:ascii="Times New Roman" w:hAnsi="Times New Roman" w:cs="Times New Roman"/>
                <w:sz w:val="26"/>
                <w:szCs w:val="26"/>
              </w:rPr>
              <w:t xml:space="preserve"> được tập huấn về cấp cứu ngừng tuần hoàn</w:t>
            </w:r>
            <w:r w:rsidR="001A4A2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1EC59754" w14:textId="77777777" w:rsidR="00790128" w:rsidRPr="00E558D0" w:rsidRDefault="0079012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1D4B2418" w14:textId="77777777" w:rsidR="00790128" w:rsidRPr="00E558D0" w:rsidRDefault="0079012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3A8EEC03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4D0CD89D" w14:textId="12218E85" w:rsidR="000B2B65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71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0DED61B" w14:textId="076020FC" w:rsidR="000B2B65" w:rsidRPr="00E558D0" w:rsidRDefault="0029537A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Toàn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bộ nhân viên tham gia tiêm chủng đã xem đoạn phim ngắn (video/clip) về hướng dẫn các bước tiêm chủng: khám sàng lọc, thực hành tiêm chuẩn, xử lý phản vệ sau tiêm</w:t>
            </w:r>
            <w:r w:rsidR="0099717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..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. 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56AFC1E5" w14:textId="77777777" w:rsidR="000B2B65" w:rsidRPr="000A45E8" w:rsidRDefault="000A45E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4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14:paraId="7FC87FD4" w14:textId="07C97590" w:rsidR="000A45E8" w:rsidRPr="00E558D0" w:rsidRDefault="000A45E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Align w:val="bottom"/>
          </w:tcPr>
          <w:p w14:paraId="49DCE6CC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7095BA19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7A11EAA4" w14:textId="4514E934" w:rsidR="000B2B65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C6398A1" w14:textId="26DBE82B" w:rsidR="000B190B" w:rsidRPr="00E558D0" w:rsidRDefault="0099717B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Khuyến khích có</w:t>
            </w:r>
            <w:r w:rsidR="000B2B65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ít nhất 01 nhân viên có k</w:t>
            </w:r>
            <w:r w:rsidR="000B2B65" w:rsidRPr="00E558D0">
              <w:rPr>
                <w:rFonts w:ascii="Times New Roman" w:hAnsi="Times New Roman" w:cs="Times New Roman"/>
                <w:sz w:val="26"/>
                <w:szCs w:val="26"/>
              </w:rPr>
              <w:t>inh</w:t>
            </w:r>
            <w:r w:rsidR="000B2B65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nghiệm vận chuyển cấp cứu thành công</w:t>
            </w:r>
            <w:r w:rsidR="001A4A2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21A81875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  <w:p w14:paraId="33E3267D" w14:textId="13A0FA1E" w:rsidR="000B190B" w:rsidRPr="00E558D0" w:rsidRDefault="000B190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Align w:val="bottom"/>
          </w:tcPr>
          <w:p w14:paraId="2C48669F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7803AC63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3B5517AF" w14:textId="1ECBAB25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TC</w:t>
            </w:r>
            <w:r w:rsidR="008672D2"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6744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A7A71A3" w14:textId="076C7894" w:rsidR="000B2B65" w:rsidRPr="00E558D0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Kiến</w:t>
            </w: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thức và thực hành khám sàng lọc tiêm chủng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5666449E" w14:textId="1BA01415" w:rsidR="000B2B65" w:rsidRPr="00E558D0" w:rsidRDefault="00767846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5</w:t>
            </w:r>
            <w:r w:rsidR="000B2B65" w:rsidRPr="00E558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vAlign w:val="bottom"/>
          </w:tcPr>
          <w:p w14:paraId="2C634967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28BB1E02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5FB10486" w14:textId="12F9EDFB" w:rsidR="000B2B65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5.1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5076D89" w14:textId="4E29E7CC" w:rsidR="000B2B65" w:rsidRPr="00E558D0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Có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kiến thức 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và trả lời đúng cách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phân loại 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đối tượng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tiêm chủng theo 4 nhóm</w:t>
            </w:r>
            <w:r w:rsidR="001A4A2F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2901E6FB" w14:textId="493D3D2E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4906E63A" w14:textId="77777777" w:rsidR="000B2B65" w:rsidRPr="00E558D0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1EE8A4C8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4DE815EF" w14:textId="1C9733C6" w:rsidR="000B2B65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5.2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B9E62E4" w14:textId="65B7905B" w:rsidR="000B2B65" w:rsidRPr="00E558D0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Có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kiến thức và biết khai thác đúng t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iền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sử dị ứng, suy giảm miễn dịch, bệnh mạn tính, sử dụng thuốc… và các tiền sử khác</w:t>
            </w:r>
            <w:r w:rsidR="001A4A2F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6644A256" w14:textId="4D60F9FB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7214B174" w14:textId="77777777" w:rsidR="000B2B65" w:rsidRPr="00E558D0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014A5F36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0E49BE68" w14:textId="432EBC81" w:rsidR="000B2B65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5.3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E1A57E0" w14:textId="53A11536" w:rsidR="000B2B65" w:rsidRPr="00E558D0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Có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kiến thức và thực hành đánh giá đúng toàn trạng người tiêm chủng</w:t>
            </w:r>
            <w:r w:rsidR="001A4A2F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13A9F9C7" w14:textId="1C62FE15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7AE0131E" w14:textId="77777777" w:rsidR="000B2B65" w:rsidRPr="00E558D0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70554F36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48D8AED3" w14:textId="7BFCE35E" w:rsidR="000B2B65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5.4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BB7B29D" w14:textId="728E2EAA" w:rsidR="000B2B65" w:rsidRPr="00E558D0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Có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kiến thức và thực hành đúng chỉ định tiêm chủng</w:t>
            </w:r>
            <w:r w:rsidR="001A4A2F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114C0256" w14:textId="1CBA34B0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2C0253CB" w14:textId="77777777" w:rsidR="000B2B65" w:rsidRPr="00E558D0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225CCFFB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6BFCD8C4" w14:textId="1E1EF846" w:rsidR="00767846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5.5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E14D382" w14:textId="49F86655" w:rsidR="00127833" w:rsidRPr="00E558D0" w:rsidRDefault="00767846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Được tập huấn và </w:t>
            </w:r>
            <w:r w:rsidR="008672D2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thực</w:t>
            </w:r>
            <w:r w:rsidR="008672D2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hành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ghi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chép đúng thông tin trong phiếu sàng lọc cho toàn bộ người tiêm chủng</w:t>
            </w:r>
            <w:r w:rsidR="001A4A2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60030940" w14:textId="4A3676D1" w:rsidR="00767846" w:rsidRPr="00E558D0" w:rsidRDefault="00767846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70" w:type="dxa"/>
            <w:vAlign w:val="bottom"/>
          </w:tcPr>
          <w:p w14:paraId="6F86D315" w14:textId="77777777" w:rsidR="00767846" w:rsidRPr="00E558D0" w:rsidRDefault="00767846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22C97245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1A1D6B00" w14:textId="597A986E" w:rsidR="00270BEB" w:rsidRPr="00E558D0" w:rsidRDefault="00270BE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TC</w:t>
            </w:r>
            <w:r w:rsidRPr="00E558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="006744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59E965E" w14:textId="14466772" w:rsidR="00270BEB" w:rsidRPr="00E558D0" w:rsidRDefault="00270BEB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Thực hiện sàng lọc trước tiêm chủng và phân loại</w:t>
            </w:r>
            <w:r w:rsidR="00D9284E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, phân cấp tiêm</w:t>
            </w: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67846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đúng</w:t>
            </w:r>
            <w:r w:rsidR="00767846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đối tượng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5FFB9D44" w14:textId="2C5B3177" w:rsidR="00270BEB" w:rsidRPr="00E558D0" w:rsidRDefault="00F45B7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3</w:t>
            </w:r>
            <w:r w:rsidR="006C7852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vAlign w:val="bottom"/>
          </w:tcPr>
          <w:p w14:paraId="52CD2320" w14:textId="77777777" w:rsidR="00270BEB" w:rsidRPr="00E558D0" w:rsidRDefault="00270BEB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6D04F2D5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14E33374" w14:textId="39CFBF2B" w:rsidR="00270BEB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6.1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B3993D9" w14:textId="4777EEC7" w:rsidR="00270BEB" w:rsidRPr="00E558D0" w:rsidRDefault="00767846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Phối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hợp với c</w:t>
            </w:r>
            <w:r w:rsidR="00270BEB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ơ quan phụ trách </w:t>
            </w:r>
            <w:r w:rsidR="003C0E60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cơ sở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  <w:r w:rsidR="00270BEB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tiêm chủng sàng lọc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sơ bộ</w:t>
            </w:r>
            <w:r w:rsidR="00270BEB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, phân loại, lập danh sách người tiêm</w:t>
            </w:r>
            <w:r w:rsidR="001A4A2F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1AE9DA34" w14:textId="418572C7" w:rsidR="00270BEB" w:rsidRPr="00E558D0" w:rsidRDefault="00F45B7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70" w:type="dxa"/>
            <w:vAlign w:val="bottom"/>
          </w:tcPr>
          <w:p w14:paraId="1864C5CC" w14:textId="77777777" w:rsidR="00270BEB" w:rsidRPr="00E558D0" w:rsidRDefault="00270BEB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31436B2D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79999FE0" w14:textId="4340F6FD" w:rsidR="00D6467C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6.2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975DA6" w14:textId="4F368DB9" w:rsidR="00767846" w:rsidRPr="00E558D0" w:rsidRDefault="00767846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ơ quan phụ trách tiêm chủng cung cấp danh sách đối tượng tiêm chủng phù hợp với năng lực chuyên môn của </w:t>
            </w:r>
            <w:r w:rsidR="003C0E60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cơ sở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tiêm</w:t>
            </w:r>
            <w:r w:rsidR="001A4A2F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6AF053C9" w14:textId="5A9714AA" w:rsidR="00767846" w:rsidRPr="00E558D0" w:rsidRDefault="00F45B7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70" w:type="dxa"/>
            <w:vAlign w:val="bottom"/>
          </w:tcPr>
          <w:p w14:paraId="20CB45D9" w14:textId="77777777" w:rsidR="00767846" w:rsidRPr="00E558D0" w:rsidRDefault="00767846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15F3D41C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3E6831A7" w14:textId="77777777" w:rsidR="00270BE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6.3</w:t>
            </w:r>
          </w:p>
          <w:p w14:paraId="12C1FE88" w14:textId="77777777" w:rsid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14:paraId="4DD0E0D1" w14:textId="3E45B1C7" w:rsidR="0099717B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E462064" w14:textId="77777777" w:rsidR="0099717B" w:rsidRDefault="003C0E60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Cơ sở</w:t>
            </w:r>
            <w:r w:rsidR="00270BEB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tiêm chủng thực hiện tiêm</w:t>
            </w:r>
            <w:r w:rsidR="008916AA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đúng đối tượng</w:t>
            </w:r>
            <w:r w:rsidR="00270BEB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những người trong danh sách đã được phân công</w:t>
            </w:r>
            <w:r w:rsidR="001A4A2F"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  <w:p w14:paraId="614D96B4" w14:textId="23556709" w:rsidR="0026331C" w:rsidRPr="00E558D0" w:rsidRDefault="0026331C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142361DA" w14:textId="131A0BF8" w:rsidR="00270BEB" w:rsidRDefault="00F45B7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1</w:t>
            </w:r>
          </w:p>
          <w:p w14:paraId="6949E5C9" w14:textId="77777777" w:rsidR="00731508" w:rsidRPr="00E558D0" w:rsidRDefault="0073150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  <w:p w14:paraId="789B5CFE" w14:textId="77777777" w:rsidR="00F229CF" w:rsidRPr="00E558D0" w:rsidRDefault="00F229CF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70" w:type="dxa"/>
            <w:vAlign w:val="bottom"/>
          </w:tcPr>
          <w:p w14:paraId="7B4B61CC" w14:textId="77777777" w:rsidR="00270BEB" w:rsidRPr="00E558D0" w:rsidRDefault="00270BEB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10B77" w:rsidRPr="00E558D0" w14:paraId="57E99DF5" w14:textId="77777777" w:rsidTr="006402EE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7FE7CA13" w14:textId="1A2AA714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TC</w:t>
            </w: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  <w:r w:rsidR="006744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A402CB7" w14:textId="22F1E799" w:rsidR="00210B77" w:rsidRPr="00E558D0" w:rsidDel="00AD28E7" w:rsidRDefault="0067447D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</w:t>
            </w:r>
            <w:r w:rsidR="00210B77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hương tiện cấp cứu</w:t>
            </w:r>
            <w:r w:rsidR="00210B77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cơ bản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0B006564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6*</w:t>
            </w:r>
          </w:p>
        </w:tc>
        <w:tc>
          <w:tcPr>
            <w:tcW w:w="870" w:type="dxa"/>
            <w:vAlign w:val="bottom"/>
          </w:tcPr>
          <w:p w14:paraId="293E5903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10B77" w:rsidRPr="00E558D0" w14:paraId="542CAC2B" w14:textId="77777777" w:rsidTr="006402EE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385D9FFD" w14:textId="1B1637DE" w:rsidR="00210B77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ACF7A88" w14:textId="77777777" w:rsidR="00210B77" w:rsidRPr="00E558D0" w:rsidRDefault="00210B77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Mỗi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bàn tiêm có h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ộp thuốc cấp cứu phản vệ đủ cơ số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theo quy định, bảo đảm chất lượng và dự trữ tối thiểu 5 ống adrenalin.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049CBA82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0BABAD86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10B77" w:rsidRPr="00E558D0" w14:paraId="54EEF26E" w14:textId="77777777" w:rsidTr="006402EE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50D5DA31" w14:textId="3FB007B0" w:rsidR="00210B77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7206B35" w14:textId="77777777" w:rsidR="00210B77" w:rsidRPr="00E558D0" w:rsidRDefault="00210B77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Trong h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ộp thuốc cấp cứu phản vệ 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luôn c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ó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sẵn 1 bơm tiêm có adrenalin 1mg/1ml (trong suốt thời gian tiêm). 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71BDAF2F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70" w:type="dxa"/>
            <w:vAlign w:val="bottom"/>
          </w:tcPr>
          <w:p w14:paraId="14F6A399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10B77" w:rsidRPr="00E558D0" w14:paraId="093C47B9" w14:textId="77777777" w:rsidTr="006402EE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6DD75B99" w14:textId="3BFB24CE" w:rsidR="00210B77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E1DD29" w14:textId="77777777" w:rsidR="00210B77" w:rsidRPr="00E558D0" w:rsidRDefault="00210B77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Có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sẵn ít nhất 2 lít (4 chai 500ml) d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ịch truyền NaCl 0,9% và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đầy đủ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phương tiện truyền dịch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68EE7357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1ECBBDC7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10B77" w:rsidRPr="00E558D0" w14:paraId="1856F53B" w14:textId="77777777" w:rsidTr="006402EE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6898422C" w14:textId="39CAD5F9" w:rsidR="00210B77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42F7424" w14:textId="77777777" w:rsidR="00210B77" w:rsidRPr="00E558D0" w:rsidRDefault="00210B77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Ô-xy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và đầy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đủ 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dụng cụ thở 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ô-xy.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1B8760F9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339FE668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10B77" w:rsidRPr="00E558D0" w14:paraId="5C7A3FAE" w14:textId="77777777" w:rsidTr="006402EE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5B0A9CEB" w14:textId="79E88FCE" w:rsidR="00210B77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132BDF6" w14:textId="77777777" w:rsidR="00210B77" w:rsidRPr="00E558D0" w:rsidRDefault="00210B77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Bóng Ambu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52AE50FF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04661D2F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10B77" w:rsidRPr="00E558D0" w14:paraId="3E1EA20C" w14:textId="77777777" w:rsidTr="006402EE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58E9EB79" w14:textId="10112858" w:rsidR="00210B77" w:rsidRPr="0099717B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7.6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B1A1E12" w14:textId="3B345F13" w:rsidR="00210B77" w:rsidRPr="00E558D0" w:rsidRDefault="00210B77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bscript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Máy theo dõi, máy đo SpO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bscript"/>
              </w:rPr>
              <w:t>2</w:t>
            </w: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bscript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04004D5E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1AA4C4CD" w14:textId="77777777" w:rsidR="00210B77" w:rsidRPr="00E558D0" w:rsidRDefault="00210B77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26C804EA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15C126A6" w14:textId="7AE7E345" w:rsidR="000B2B65" w:rsidRPr="00E558D0" w:rsidRDefault="004A7453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0B2B65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TC</w:t>
            </w:r>
            <w:r w:rsidR="000B2B65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  <w:r w:rsidR="006744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DF461EF" w14:textId="2D06D1F1" w:rsidR="000B2B65" w:rsidRPr="00E558D0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Sẵn sàng cấp cứu</w:t>
            </w:r>
            <w:r w:rsidR="00F47581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người bệnh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135DC713" w14:textId="106AB6B2" w:rsidR="000B2B65" w:rsidRPr="00E558D0" w:rsidRDefault="0067447D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5*</w:t>
            </w:r>
          </w:p>
        </w:tc>
        <w:tc>
          <w:tcPr>
            <w:tcW w:w="870" w:type="dxa"/>
            <w:vAlign w:val="bottom"/>
          </w:tcPr>
          <w:p w14:paraId="0FAACEB1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6F0471D5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03731083" w14:textId="5391F51A" w:rsidR="000B2B65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04D1B19" w14:textId="68EF8508" w:rsidR="000B2B65" w:rsidRPr="00E558D0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Phác đồ xử trí phản vệ có sẵn, </w:t>
            </w:r>
            <w:r w:rsidR="006744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treo/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dán trên tường ở vị trí dễ thấy </w:t>
            </w:r>
            <w:r w:rsidR="00210B77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hoặc trong hộp xử trí phản vệ</w:t>
            </w:r>
            <w:r w:rsidR="001A4A2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5915800C" w14:textId="21796FA1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28DE30D7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76535EDF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5F8FA539" w14:textId="4ED720A4" w:rsidR="000B2B65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C26429" w14:textId="730F2B22" w:rsidR="000B2B65" w:rsidRPr="00E558D0" w:rsidDel="006C7E31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Sẵn sàng phương án ứng phó khi có phản vệ</w:t>
            </w:r>
            <w:r w:rsidR="001A4A2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50893450" w14:textId="09667485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3AA8BC7A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3B279A34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21A9401A" w14:textId="2C802B06" w:rsidR="000B2B65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50CF744" w14:textId="27F6B4C9" w:rsidR="000B2B65" w:rsidRPr="00E558D0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Đã diễn tập xử trí phản vệ sau tiêm vắc xin</w:t>
            </w:r>
            <w:r w:rsidR="001A4A2F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0D76D308" w14:textId="703FCB9F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228A9FF7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5219F8C8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727C2146" w14:textId="3DC1F273" w:rsidR="000B2B65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C10646A" w14:textId="0CE21FED" w:rsidR="003D7FA5" w:rsidRPr="00E558D0" w:rsidRDefault="003D7FA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Đối</w:t>
            </w:r>
            <w:r w:rsidRPr="00E558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với cơ sở tiêm chủng</w:t>
            </w:r>
            <w:r w:rsidR="00210B77" w:rsidRPr="00E558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có khoa hồi sức tích cực:</w:t>
            </w:r>
          </w:p>
          <w:p w14:paraId="3374B0F9" w14:textId="5186A8EB" w:rsidR="003D7FA5" w:rsidRPr="00E558D0" w:rsidRDefault="003D7FA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- </w:t>
            </w:r>
            <w:r w:rsidR="00210B77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Phải</w:t>
            </w:r>
            <w:r w:rsidR="00210B77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luôn có nhân viên trực sẵn sàng cấp cứu</w:t>
            </w:r>
            <w:r w:rsidR="00F47581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14:paraId="2FA5B9CC" w14:textId="20EA25FC" w:rsidR="003D7FA5" w:rsidRPr="00E558D0" w:rsidRDefault="003D7FA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Đối</w:t>
            </w:r>
            <w:r w:rsidRPr="00E558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với cơ sở tiêm chủng khác</w:t>
            </w:r>
            <w:r w:rsidR="00210B77" w:rsidRPr="00E558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không có khoa hồi sức tích cực</w:t>
            </w:r>
            <w:r w:rsidRPr="00E558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:</w:t>
            </w:r>
          </w:p>
          <w:p w14:paraId="1F156009" w14:textId="17E8A480" w:rsidR="000B2B65" w:rsidRPr="00E558D0" w:rsidRDefault="003D7FA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- </w:t>
            </w:r>
            <w:r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0B2B65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ó bệnh viện tuyến trên</w:t>
            </w:r>
            <w:r w:rsidR="000B2B65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phụ trách </w:t>
            </w:r>
            <w:r w:rsidR="003C0E60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 sở</w:t>
            </w:r>
            <w:r w:rsidR="000B2B65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tiêm chủng,</w:t>
            </w:r>
            <w:r w:rsidR="000B2B65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47581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r w:rsidR="00F47581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xe cấp cứu</w:t>
            </w:r>
            <w:r w:rsidR="00343CFC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</w:t>
            </w:r>
            <w:r w:rsidR="00D9284E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đầy </w:t>
            </w:r>
            <w:r w:rsidR="00343CFC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đủ phương tiện cấp cứu</w:t>
            </w:r>
            <w:r w:rsidR="00D9284E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cơ bản</w:t>
            </w:r>
            <w:r w:rsidR="00343CFC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)</w:t>
            </w:r>
            <w:r w:rsidR="00F47581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thường trực tại bệnh viện, </w:t>
            </w:r>
            <w:r w:rsidR="000B2B65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sẵn sàng</w:t>
            </w:r>
            <w:r w:rsidR="00F47581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đến</w:t>
            </w:r>
            <w:r w:rsidR="000B2B65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cấp cứu</w:t>
            </w:r>
            <w:r w:rsidR="00F47581" w:rsidRPr="00E5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người bệnh tại cơ sở tiêm chủng trong thời gian sớm nhất</w:t>
            </w:r>
            <w:r w:rsidR="000B2B65" w:rsidRPr="00E558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1BCEDB2C" w14:textId="77777777" w:rsidR="000B2B65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  <w:p w14:paraId="44F63D84" w14:textId="77777777" w:rsidR="000A45E8" w:rsidRDefault="000A45E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14:paraId="40FA230A" w14:textId="77777777" w:rsidR="000A45E8" w:rsidRDefault="000A45E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14:paraId="1211F870" w14:textId="35A2C8B2" w:rsidR="000A45E8" w:rsidRPr="00E558D0" w:rsidRDefault="000A45E8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Align w:val="bottom"/>
          </w:tcPr>
          <w:p w14:paraId="567498E2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03E697DA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25C3983B" w14:textId="1DDCD929" w:rsidR="000B2B65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BB3CAED" w14:textId="267D587E" w:rsidR="000B2B65" w:rsidRPr="00E558D0" w:rsidRDefault="000B2B65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Đã diễn tập chuyển tuyến khi người tiêm có tình trạng cấp cứu</w:t>
            </w:r>
            <w:r w:rsidR="00FE7D95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1B7CC87B" w14:textId="5C850B0F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bottom"/>
          </w:tcPr>
          <w:p w14:paraId="1D23DD1E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0E8590D3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73B0FD6A" w14:textId="52FB7873" w:rsidR="000B2B65" w:rsidRPr="00E558D0" w:rsidRDefault="008916AA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TC</w:t>
            </w:r>
            <w:r w:rsidRPr="00E558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6744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F6C02B" w14:textId="73EC3603" w:rsidR="000B2B65" w:rsidRPr="00E558D0" w:rsidRDefault="008916AA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dõi sau tiêm chủng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00372AC9" w14:textId="57327386" w:rsidR="000B2B65" w:rsidRPr="00E558D0" w:rsidRDefault="003C3694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3</w:t>
            </w:r>
            <w:r w:rsidR="008672D2" w:rsidRPr="00E558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*</w:t>
            </w:r>
          </w:p>
        </w:tc>
        <w:tc>
          <w:tcPr>
            <w:tcW w:w="870" w:type="dxa"/>
            <w:vAlign w:val="bottom"/>
          </w:tcPr>
          <w:p w14:paraId="5F71097B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5345D180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68E19912" w14:textId="7DB50298" w:rsidR="008916AA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1BA4771" w14:textId="5244A9FE" w:rsidR="008916AA" w:rsidRPr="00E558D0" w:rsidRDefault="008916AA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Cung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cấp </w:t>
            </w:r>
            <w:r w:rsidR="008669E2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“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Phiếu </w:t>
            </w:r>
            <w:r w:rsidR="008669E2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hướng dẫn 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theo dõi</w:t>
            </w:r>
            <w:r w:rsidR="008669E2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sau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tiêm chủng</w:t>
            </w:r>
            <w:r w:rsidR="008669E2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”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="00ED64B4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cho mỗi người tiêm một phiếu ngay sau khi 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tiêm</w:t>
            </w:r>
            <w:r w:rsidR="00FE7D95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52539636" w14:textId="067B2B33" w:rsidR="008916AA" w:rsidRPr="00E558D0" w:rsidRDefault="003C3694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70" w:type="dxa"/>
            <w:vAlign w:val="bottom"/>
          </w:tcPr>
          <w:p w14:paraId="6BB67F7D" w14:textId="77777777" w:rsidR="008916AA" w:rsidRPr="00E558D0" w:rsidRDefault="008916AA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28344BEC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72549BB9" w14:textId="359C3941" w:rsidR="008916AA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E6FA8C" w14:textId="1CF4B4B6" w:rsidR="008916AA" w:rsidRPr="00E558D0" w:rsidRDefault="003C3694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Toàn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bộ </w:t>
            </w:r>
            <w:r w:rsidR="008916AA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người tiêm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chủng</w:t>
            </w:r>
            <w:r w:rsidR="008916AA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ký xác nhận đã đọc đầy đủ </w:t>
            </w:r>
            <w:r w:rsidR="000B31AE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“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Phiếu hướng dẫn</w:t>
            </w:r>
            <w:r w:rsidR="008916AA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theo dõi sau tiêm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chủng</w:t>
            </w:r>
            <w:r w:rsidR="000B31AE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”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và</w:t>
            </w:r>
            <w:r w:rsidR="008916AA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cam kết 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thực hiện </w:t>
            </w:r>
            <w:r w:rsidR="008916AA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theo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đúng</w:t>
            </w:r>
            <w:r w:rsidR="008916AA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hướng dẫn</w:t>
            </w:r>
            <w:r w:rsidR="00FE7D95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6226ADE4" w14:textId="0AC99A85" w:rsidR="008916AA" w:rsidRPr="00E558D0" w:rsidRDefault="003C3694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70" w:type="dxa"/>
            <w:vAlign w:val="bottom"/>
          </w:tcPr>
          <w:p w14:paraId="00E9E64A" w14:textId="77777777" w:rsidR="008916AA" w:rsidRPr="00E558D0" w:rsidRDefault="008916AA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1AB3C6F8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7D99B175" w14:textId="7DF6EFCB" w:rsidR="008916AA" w:rsidRPr="00E558D0" w:rsidRDefault="0099717B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C39CEAB" w14:textId="26207242" w:rsidR="008916AA" w:rsidRPr="00E558D0" w:rsidRDefault="003C3694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Cung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cấp số điện thoại đường dây nóng</w:t>
            </w:r>
            <w:r w:rsidR="001A4A2F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, bệnh viện phụ trách </w:t>
            </w:r>
            <w:r w:rsidR="003C0E60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cơ sở</w:t>
            </w:r>
            <w:r w:rsidR="001A4A2F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tiêm chủng để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hỗ trợ cấp cứu để người</w:t>
            </w:r>
            <w:r w:rsidR="00790128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được 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tiêm</w:t>
            </w:r>
            <w:r w:rsidR="00790128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(người nhà)</w:t>
            </w:r>
            <w:r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liên hệ khẩn cấp lúc cần thiết</w:t>
            </w:r>
            <w:r w:rsidR="000B31AE" w:rsidRPr="00E558D0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20BA1EA9" w14:textId="597E9DD5" w:rsidR="008916AA" w:rsidRPr="00E558D0" w:rsidRDefault="003C3694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70" w:type="dxa"/>
            <w:vAlign w:val="bottom"/>
          </w:tcPr>
          <w:p w14:paraId="1F36F723" w14:textId="77777777" w:rsidR="008916AA" w:rsidRPr="00E558D0" w:rsidRDefault="008916AA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69048930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04E6F841" w14:textId="6C7D0F69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BCE94F7" w14:textId="7D1C7720" w:rsidR="000B2B65" w:rsidRPr="00E558D0" w:rsidRDefault="000B2B65" w:rsidP="0026331C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ĐIỂM</w:t>
            </w:r>
            <w:r w:rsidR="00D14929"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2F35A488" w14:textId="780DB37D" w:rsidR="000B2B65" w:rsidRPr="00E558D0" w:rsidRDefault="00182819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870" w:type="dxa"/>
            <w:vAlign w:val="bottom"/>
          </w:tcPr>
          <w:p w14:paraId="37F5BA9A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267505C7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59CA6FB4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462C216F" w14:textId="0C4BA73D" w:rsidR="00E9533C" w:rsidRPr="000A45E8" w:rsidRDefault="003C0E60" w:rsidP="00C925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92505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Cơ sở</w:t>
            </w:r>
            <w:r w:rsidR="000B2B65" w:rsidRPr="00C92505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tiêm chủng được xếp loại an toàn nếu</w:t>
            </w:r>
            <w:r w:rsidR="00C92505" w:rsidRPr="00C92505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toàn bộ các tiêu chí </w:t>
            </w:r>
            <w:r w:rsidR="0041072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</w:t>
            </w:r>
            <w:r w:rsidR="00C92505" w:rsidRPr="00C92505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tiểu mục có dấu * đều đạt</w:t>
            </w:r>
            <w:r w:rsidR="00C92505" w:rsidRPr="00C9250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(tổng điểm từ 45 trở lên).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260B7F62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Align w:val="bottom"/>
          </w:tcPr>
          <w:p w14:paraId="2222A733" w14:textId="77777777" w:rsidR="000B2B65" w:rsidRPr="00E558D0" w:rsidRDefault="000B2B65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5C25" w:rsidRPr="00E558D0" w14:paraId="4A699809" w14:textId="77777777" w:rsidTr="00865C25">
        <w:trPr>
          <w:trHeight w:val="370"/>
        </w:trPr>
        <w:tc>
          <w:tcPr>
            <w:tcW w:w="1338" w:type="dxa"/>
            <w:shd w:val="clear" w:color="auto" w:fill="auto"/>
            <w:noWrap/>
            <w:vAlign w:val="center"/>
          </w:tcPr>
          <w:p w14:paraId="53AEE985" w14:textId="77777777" w:rsidR="00E9533C" w:rsidRPr="00E558D0" w:rsidRDefault="00E9533C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2CC5CA8" w14:textId="2985EA91" w:rsidR="00E9533C" w:rsidRDefault="00E9533C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558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XẾP LOẠI:</w:t>
            </w:r>
            <w:r w:rsidR="006744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 1. An toàn</w:t>
            </w:r>
          </w:p>
          <w:p w14:paraId="78416549" w14:textId="04CF88E0" w:rsidR="0067447D" w:rsidRPr="00E558D0" w:rsidRDefault="0067447D" w:rsidP="0026331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                      2. Không an toàn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7FD796C7" w14:textId="77777777" w:rsidR="00E9533C" w:rsidRPr="00E558D0" w:rsidRDefault="00E9533C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Align w:val="bottom"/>
          </w:tcPr>
          <w:p w14:paraId="0CC05AD7" w14:textId="77777777" w:rsidR="00E9533C" w:rsidRPr="00E558D0" w:rsidRDefault="00E9533C" w:rsidP="0026331C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7F1053F3" w14:textId="7858EF64" w:rsidR="0029537A" w:rsidRPr="00E558D0" w:rsidRDefault="0029537A" w:rsidP="00E558D0">
      <w:pPr>
        <w:tabs>
          <w:tab w:val="left" w:pos="2560"/>
        </w:tabs>
        <w:spacing w:before="20" w:after="20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9537A" w:rsidRPr="00E558D0" w:rsidSect="000B190B">
      <w:headerReference w:type="even" r:id="rId8"/>
      <w:headerReference w:type="default" r:id="rId9"/>
      <w:pgSz w:w="11901" w:h="16840"/>
      <w:pgMar w:top="1304" w:right="124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1313" w14:textId="77777777" w:rsidR="00B2075E" w:rsidRDefault="00B2075E" w:rsidP="008669E2">
      <w:pPr>
        <w:spacing w:after="0" w:line="240" w:lineRule="auto"/>
      </w:pPr>
      <w:r>
        <w:separator/>
      </w:r>
    </w:p>
  </w:endnote>
  <w:endnote w:type="continuationSeparator" w:id="0">
    <w:p w14:paraId="7299D8A3" w14:textId="77777777" w:rsidR="00B2075E" w:rsidRDefault="00B2075E" w:rsidP="0086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1E81" w14:textId="77777777" w:rsidR="00B2075E" w:rsidRDefault="00B2075E" w:rsidP="008669E2">
      <w:pPr>
        <w:spacing w:after="0" w:line="240" w:lineRule="auto"/>
      </w:pPr>
      <w:r>
        <w:separator/>
      </w:r>
    </w:p>
  </w:footnote>
  <w:footnote w:type="continuationSeparator" w:id="0">
    <w:p w14:paraId="4C4E04B7" w14:textId="77777777" w:rsidR="00B2075E" w:rsidRDefault="00B2075E" w:rsidP="0086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03526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84CD41" w14:textId="064BF66C" w:rsidR="000B190B" w:rsidRDefault="000B190B" w:rsidP="00153244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7563DC" w14:textId="77777777" w:rsidR="000B190B" w:rsidRDefault="000B1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0864019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6"/>
        <w:szCs w:val="26"/>
      </w:rPr>
    </w:sdtEndPr>
    <w:sdtContent>
      <w:p w14:paraId="35F559CA" w14:textId="29B10161" w:rsidR="000B190B" w:rsidRPr="00E558D0" w:rsidRDefault="000B190B" w:rsidP="00153244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6"/>
            <w:szCs w:val="26"/>
          </w:rPr>
        </w:pPr>
        <w:r w:rsidRPr="00E558D0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begin"/>
        </w:r>
        <w:r w:rsidRPr="00E558D0">
          <w:rPr>
            <w:rStyle w:val="PageNumber"/>
            <w:rFonts w:ascii="Times New Roman" w:hAnsi="Times New Roman" w:cs="Times New Roman"/>
            <w:sz w:val="26"/>
            <w:szCs w:val="26"/>
          </w:rPr>
          <w:instrText xml:space="preserve"> PAGE </w:instrText>
        </w:r>
        <w:r w:rsidRPr="00E558D0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separate"/>
        </w:r>
        <w:r w:rsidRPr="00E558D0">
          <w:rPr>
            <w:rStyle w:val="PageNumber"/>
            <w:rFonts w:ascii="Times New Roman" w:hAnsi="Times New Roman" w:cs="Times New Roman"/>
            <w:noProof/>
            <w:sz w:val="26"/>
            <w:szCs w:val="26"/>
          </w:rPr>
          <w:t>2</w:t>
        </w:r>
        <w:r w:rsidRPr="00E558D0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25151C8F" w14:textId="77777777" w:rsidR="000B190B" w:rsidRPr="00E558D0" w:rsidRDefault="000B190B">
    <w:pPr>
      <w:pStyle w:val="Head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AB5"/>
    <w:multiLevelType w:val="hybridMultilevel"/>
    <w:tmpl w:val="7278DA76"/>
    <w:lvl w:ilvl="0" w:tplc="72D2670A">
      <w:start w:val="1"/>
      <w:numFmt w:val="decimal"/>
      <w:lvlText w:val="%1."/>
      <w:lvlJc w:val="left"/>
      <w:pPr>
        <w:ind w:left="791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4A8219C"/>
    <w:multiLevelType w:val="hybridMultilevel"/>
    <w:tmpl w:val="159A0514"/>
    <w:lvl w:ilvl="0" w:tplc="B174644E">
      <w:start w:val="1"/>
      <w:numFmt w:val="bullet"/>
      <w:lvlText w:val="-"/>
      <w:lvlJc w:val="left"/>
      <w:pPr>
        <w:tabs>
          <w:tab w:val="num" w:pos="2574"/>
        </w:tabs>
        <w:ind w:left="2552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6021"/>
    <w:multiLevelType w:val="hybridMultilevel"/>
    <w:tmpl w:val="42DA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4598"/>
    <w:multiLevelType w:val="hybridMultilevel"/>
    <w:tmpl w:val="72360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D132E"/>
    <w:multiLevelType w:val="hybridMultilevel"/>
    <w:tmpl w:val="40100D66"/>
    <w:lvl w:ilvl="0" w:tplc="55BEF4E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A91EFE"/>
    <w:multiLevelType w:val="hybridMultilevel"/>
    <w:tmpl w:val="72360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503807"/>
    <w:multiLevelType w:val="hybridMultilevel"/>
    <w:tmpl w:val="6368057A"/>
    <w:lvl w:ilvl="0" w:tplc="04090019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59DF1A61"/>
    <w:multiLevelType w:val="hybridMultilevel"/>
    <w:tmpl w:val="72360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0E122B"/>
    <w:multiLevelType w:val="hybridMultilevel"/>
    <w:tmpl w:val="57945F5E"/>
    <w:lvl w:ilvl="0" w:tplc="1A207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C2C18"/>
    <w:multiLevelType w:val="hybridMultilevel"/>
    <w:tmpl w:val="490C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1819A5"/>
    <w:multiLevelType w:val="hybridMultilevel"/>
    <w:tmpl w:val="5594879E"/>
    <w:lvl w:ilvl="0" w:tplc="F3AEFF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AA"/>
    <w:rsid w:val="00017061"/>
    <w:rsid w:val="00020BB4"/>
    <w:rsid w:val="0003237F"/>
    <w:rsid w:val="000478AE"/>
    <w:rsid w:val="00092DEE"/>
    <w:rsid w:val="00096A39"/>
    <w:rsid w:val="000A45E8"/>
    <w:rsid w:val="000A5CE8"/>
    <w:rsid w:val="000B190B"/>
    <w:rsid w:val="000B2B65"/>
    <w:rsid w:val="000B31AE"/>
    <w:rsid w:val="000C1E37"/>
    <w:rsid w:val="000E736D"/>
    <w:rsid w:val="00112E0B"/>
    <w:rsid w:val="00127833"/>
    <w:rsid w:val="00134C2E"/>
    <w:rsid w:val="00135ECB"/>
    <w:rsid w:val="00160C8B"/>
    <w:rsid w:val="00176106"/>
    <w:rsid w:val="00182819"/>
    <w:rsid w:val="001A4A2F"/>
    <w:rsid w:val="001F34B3"/>
    <w:rsid w:val="00210B77"/>
    <w:rsid w:val="00231ED3"/>
    <w:rsid w:val="0026331C"/>
    <w:rsid w:val="00270882"/>
    <w:rsid w:val="00270BEB"/>
    <w:rsid w:val="00271D05"/>
    <w:rsid w:val="002774F1"/>
    <w:rsid w:val="0029537A"/>
    <w:rsid w:val="002A4639"/>
    <w:rsid w:val="002E08AD"/>
    <w:rsid w:val="00304D89"/>
    <w:rsid w:val="003279C5"/>
    <w:rsid w:val="00343CFC"/>
    <w:rsid w:val="00362A42"/>
    <w:rsid w:val="003914EA"/>
    <w:rsid w:val="003939AD"/>
    <w:rsid w:val="003A0CBD"/>
    <w:rsid w:val="003A3AEB"/>
    <w:rsid w:val="003A75BB"/>
    <w:rsid w:val="003C0E60"/>
    <w:rsid w:val="003C3694"/>
    <w:rsid w:val="003C704C"/>
    <w:rsid w:val="003D02C1"/>
    <w:rsid w:val="003D25BF"/>
    <w:rsid w:val="003D7FA5"/>
    <w:rsid w:val="003F2B17"/>
    <w:rsid w:val="004014C9"/>
    <w:rsid w:val="0041072B"/>
    <w:rsid w:val="00422AA4"/>
    <w:rsid w:val="00424054"/>
    <w:rsid w:val="00447A4A"/>
    <w:rsid w:val="004506D2"/>
    <w:rsid w:val="00455849"/>
    <w:rsid w:val="004638A3"/>
    <w:rsid w:val="0047595D"/>
    <w:rsid w:val="00496213"/>
    <w:rsid w:val="004A7453"/>
    <w:rsid w:val="004A779A"/>
    <w:rsid w:val="004F513E"/>
    <w:rsid w:val="00530DE0"/>
    <w:rsid w:val="00542D48"/>
    <w:rsid w:val="005635D3"/>
    <w:rsid w:val="0057266C"/>
    <w:rsid w:val="005F0232"/>
    <w:rsid w:val="0062527C"/>
    <w:rsid w:val="0063714C"/>
    <w:rsid w:val="00646386"/>
    <w:rsid w:val="006532C7"/>
    <w:rsid w:val="00670770"/>
    <w:rsid w:val="0067447D"/>
    <w:rsid w:val="00686CE4"/>
    <w:rsid w:val="00694B09"/>
    <w:rsid w:val="006C7852"/>
    <w:rsid w:val="006C7E31"/>
    <w:rsid w:val="006E714F"/>
    <w:rsid w:val="006F382F"/>
    <w:rsid w:val="006F6122"/>
    <w:rsid w:val="00707CD2"/>
    <w:rsid w:val="00707EA7"/>
    <w:rsid w:val="00731508"/>
    <w:rsid w:val="00737275"/>
    <w:rsid w:val="00761F22"/>
    <w:rsid w:val="00767846"/>
    <w:rsid w:val="00783DA4"/>
    <w:rsid w:val="00784646"/>
    <w:rsid w:val="00790128"/>
    <w:rsid w:val="007953B2"/>
    <w:rsid w:val="007B283A"/>
    <w:rsid w:val="00865C25"/>
    <w:rsid w:val="008669E2"/>
    <w:rsid w:val="008672D2"/>
    <w:rsid w:val="008711AA"/>
    <w:rsid w:val="00871C09"/>
    <w:rsid w:val="00883A4F"/>
    <w:rsid w:val="008867A2"/>
    <w:rsid w:val="008901E9"/>
    <w:rsid w:val="0089085B"/>
    <w:rsid w:val="008916AA"/>
    <w:rsid w:val="008B6EF6"/>
    <w:rsid w:val="008C6240"/>
    <w:rsid w:val="008E79C5"/>
    <w:rsid w:val="008F4316"/>
    <w:rsid w:val="00913379"/>
    <w:rsid w:val="00921412"/>
    <w:rsid w:val="00964777"/>
    <w:rsid w:val="009858B4"/>
    <w:rsid w:val="00993950"/>
    <w:rsid w:val="0099717B"/>
    <w:rsid w:val="009D003A"/>
    <w:rsid w:val="00A17895"/>
    <w:rsid w:val="00A35A2D"/>
    <w:rsid w:val="00A55177"/>
    <w:rsid w:val="00A55C79"/>
    <w:rsid w:val="00AB2365"/>
    <w:rsid w:val="00AD28E7"/>
    <w:rsid w:val="00AD2A16"/>
    <w:rsid w:val="00AF2556"/>
    <w:rsid w:val="00B2075E"/>
    <w:rsid w:val="00B21786"/>
    <w:rsid w:val="00B55378"/>
    <w:rsid w:val="00B721CB"/>
    <w:rsid w:val="00BC6E8B"/>
    <w:rsid w:val="00BF2BC9"/>
    <w:rsid w:val="00BF58AE"/>
    <w:rsid w:val="00BF7C56"/>
    <w:rsid w:val="00C17FE2"/>
    <w:rsid w:val="00C30DE8"/>
    <w:rsid w:val="00C7309F"/>
    <w:rsid w:val="00C83477"/>
    <w:rsid w:val="00C92505"/>
    <w:rsid w:val="00CC1B32"/>
    <w:rsid w:val="00CD6207"/>
    <w:rsid w:val="00CF4CDD"/>
    <w:rsid w:val="00CF638C"/>
    <w:rsid w:val="00D14929"/>
    <w:rsid w:val="00D27E33"/>
    <w:rsid w:val="00D35714"/>
    <w:rsid w:val="00D37FE4"/>
    <w:rsid w:val="00D6467C"/>
    <w:rsid w:val="00D77366"/>
    <w:rsid w:val="00D828B2"/>
    <w:rsid w:val="00D9284E"/>
    <w:rsid w:val="00DA064D"/>
    <w:rsid w:val="00DD3477"/>
    <w:rsid w:val="00DF470C"/>
    <w:rsid w:val="00E1539E"/>
    <w:rsid w:val="00E558D0"/>
    <w:rsid w:val="00E61B3A"/>
    <w:rsid w:val="00E85234"/>
    <w:rsid w:val="00E9533C"/>
    <w:rsid w:val="00EA1CC9"/>
    <w:rsid w:val="00EA7294"/>
    <w:rsid w:val="00EB4F7B"/>
    <w:rsid w:val="00ED64B4"/>
    <w:rsid w:val="00EF7BE6"/>
    <w:rsid w:val="00F229CF"/>
    <w:rsid w:val="00F230E2"/>
    <w:rsid w:val="00F24C64"/>
    <w:rsid w:val="00F3091F"/>
    <w:rsid w:val="00F417A5"/>
    <w:rsid w:val="00F45B78"/>
    <w:rsid w:val="00F45F8B"/>
    <w:rsid w:val="00F47581"/>
    <w:rsid w:val="00F51A2C"/>
    <w:rsid w:val="00F52268"/>
    <w:rsid w:val="00F52FA8"/>
    <w:rsid w:val="00F63463"/>
    <w:rsid w:val="00FB0D69"/>
    <w:rsid w:val="00FB40B2"/>
    <w:rsid w:val="00FE7D95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0158"/>
  <w15:chartTrackingRefBased/>
  <w15:docId w15:val="{4973C445-DDD5-DE40-A673-8B8A6135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AA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A39"/>
    <w:pPr>
      <w:keepNext/>
      <w:spacing w:after="0" w:line="240" w:lineRule="auto"/>
      <w:jc w:val="right"/>
      <w:outlineLvl w:val="0"/>
    </w:pPr>
    <w:rPr>
      <w:rFonts w:ascii=".VnTime" w:eastAsia="Times New Roman" w:hAnsi=".VnTime" w:cs="Times New Roman"/>
      <w:i/>
      <w:iCs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96A39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96A39"/>
    <w:pPr>
      <w:keepNext/>
      <w:spacing w:after="0" w:line="240" w:lineRule="auto"/>
      <w:jc w:val="center"/>
      <w:outlineLvl w:val="3"/>
    </w:pPr>
    <w:rPr>
      <w:rFonts w:ascii=".VnTimeH" w:eastAsia="Times New Roman" w:hAnsi=".VnTimeH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D3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E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E2"/>
    <w:rPr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FE7D95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B190B"/>
  </w:style>
  <w:style w:type="character" w:customStyle="1" w:styleId="Heading1Char">
    <w:name w:val="Heading 1 Char"/>
    <w:basedOn w:val="DefaultParagraphFont"/>
    <w:link w:val="Heading1"/>
    <w:rsid w:val="00096A39"/>
    <w:rPr>
      <w:rFonts w:ascii=".VnTime" w:eastAsia="Times New Roman" w:hAnsi=".VnTime" w:cs="Times New Roman"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096A39"/>
    <w:rPr>
      <w:rFonts w:ascii=".VnTimeH" w:eastAsia="Times New Roman" w:hAnsi=".VnTimeH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rsid w:val="00096A39"/>
    <w:rPr>
      <w:rFonts w:ascii=".VnTimeH" w:eastAsia="Times New Roman" w:hAnsi=".VnTimeH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E5F1-141C-4BAC-99DD-DA8CF150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 DUONG HUY</dc:creator>
  <cp:keywords/>
  <dc:description/>
  <cp:lastModifiedBy>LUONG</cp:lastModifiedBy>
  <cp:revision>9</cp:revision>
  <cp:lastPrinted>2021-06-21T09:38:00Z</cp:lastPrinted>
  <dcterms:created xsi:type="dcterms:W3CDTF">2021-07-19T07:48:00Z</dcterms:created>
  <dcterms:modified xsi:type="dcterms:W3CDTF">2021-07-19T15:56:00Z</dcterms:modified>
</cp:coreProperties>
</file>